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13DE" w14:textId="7E6B6B9C" w:rsidR="002C311F" w:rsidRPr="00764351" w:rsidRDefault="002C311F" w:rsidP="00901B3F">
      <w:pPr>
        <w:jc w:val="center"/>
        <w:rPr>
          <w:rFonts w:cs="Times New Roman"/>
        </w:rPr>
      </w:pPr>
      <w:r w:rsidRPr="00764351">
        <w:rPr>
          <w:rFonts w:cs="Times New Roman"/>
          <w:noProof/>
        </w:rPr>
        <w:drawing>
          <wp:inline distT="0" distB="0" distL="0" distR="0" wp14:anchorId="7A0C2C9D" wp14:editId="70E9E0C9">
            <wp:extent cx="1581150" cy="706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9" cy="7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AA83" w14:textId="089B7602" w:rsidR="002C311F" w:rsidRPr="00371372" w:rsidRDefault="0027692D" w:rsidP="009258B3">
      <w:pPr>
        <w:spacing w:after="0" w:line="240" w:lineRule="auto"/>
        <w:jc w:val="center"/>
        <w:rPr>
          <w:rFonts w:ascii="Book Antiqua" w:hAnsi="Book Antiqua" w:cstheme="minorHAnsi"/>
          <w:b/>
          <w:caps/>
        </w:rPr>
      </w:pPr>
      <w:r w:rsidRPr="00371372">
        <w:rPr>
          <w:rFonts w:ascii="Book Antiqua" w:hAnsi="Book Antiqua" w:cstheme="minorHAnsi"/>
          <w:b/>
          <w:caps/>
        </w:rPr>
        <w:t>I</w:t>
      </w:r>
      <w:r w:rsidR="009258B3" w:rsidRPr="00371372">
        <w:rPr>
          <w:rFonts w:ascii="Book Antiqua" w:hAnsi="Book Antiqua" w:cstheme="minorHAnsi"/>
          <w:b/>
          <w:caps/>
        </w:rPr>
        <w:t xml:space="preserve">nformation </w:t>
      </w:r>
      <w:r w:rsidRPr="00371372">
        <w:rPr>
          <w:rFonts w:ascii="Book Antiqua" w:hAnsi="Book Antiqua" w:cstheme="minorHAnsi"/>
          <w:b/>
          <w:caps/>
        </w:rPr>
        <w:t>T</w:t>
      </w:r>
      <w:r w:rsidR="009258B3" w:rsidRPr="00371372">
        <w:rPr>
          <w:rFonts w:ascii="Book Antiqua" w:hAnsi="Book Antiqua" w:cstheme="minorHAnsi"/>
          <w:b/>
          <w:caps/>
        </w:rPr>
        <w:t xml:space="preserve">echnology </w:t>
      </w:r>
      <w:r w:rsidR="00A80080" w:rsidRPr="00371372">
        <w:rPr>
          <w:rFonts w:ascii="Book Antiqua" w:hAnsi="Book Antiqua" w:cstheme="minorHAnsi"/>
          <w:b/>
          <w:caps/>
        </w:rPr>
        <w:t>C</w:t>
      </w:r>
      <w:r w:rsidR="009258B3" w:rsidRPr="00371372">
        <w:rPr>
          <w:rFonts w:ascii="Book Antiqua" w:hAnsi="Book Antiqua" w:cstheme="minorHAnsi"/>
          <w:b/>
          <w:caps/>
        </w:rPr>
        <w:t xml:space="preserve">ommittee </w:t>
      </w:r>
      <w:r w:rsidR="00371372" w:rsidRPr="00371372">
        <w:rPr>
          <w:rFonts w:ascii="Book Antiqua" w:hAnsi="Book Antiqua" w:cstheme="minorHAnsi"/>
          <w:b/>
          <w:caps/>
        </w:rPr>
        <w:br/>
      </w:r>
      <w:r w:rsidR="00964D55" w:rsidRPr="00371372">
        <w:rPr>
          <w:rFonts w:ascii="Book Antiqua" w:hAnsi="Book Antiqua" w:cstheme="minorHAnsi"/>
          <w:b/>
          <w:caps/>
        </w:rPr>
        <w:t>Minutes</w:t>
      </w:r>
    </w:p>
    <w:p w14:paraId="21F5BF39" w14:textId="5B4A1676" w:rsidR="0027692D" w:rsidRPr="00371372" w:rsidRDefault="00371372" w:rsidP="009D35E2">
      <w:pPr>
        <w:spacing w:after="240"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 xml:space="preserve">Friday, </w:t>
      </w:r>
      <w:r w:rsidR="007A7C39" w:rsidRPr="00371372">
        <w:rPr>
          <w:rFonts w:ascii="Book Antiqua" w:hAnsi="Book Antiqua" w:cstheme="minorHAnsi"/>
          <w:b/>
        </w:rPr>
        <w:t>November 19, 2021</w:t>
      </w:r>
      <w:r w:rsidR="007A7C39" w:rsidRPr="00371372">
        <w:rPr>
          <w:rFonts w:ascii="Book Antiqua" w:hAnsi="Book Antiqua" w:cstheme="minorHAnsi"/>
          <w:b/>
        </w:rPr>
        <w:br/>
      </w:r>
      <w:r w:rsidR="00EE647D" w:rsidRPr="00371372">
        <w:rPr>
          <w:rFonts w:ascii="Book Antiqua" w:hAnsi="Book Antiqua" w:cstheme="minorHAnsi"/>
          <w:b/>
        </w:rPr>
        <w:t>10</w:t>
      </w:r>
      <w:r w:rsidR="00FF2CCD" w:rsidRPr="00371372">
        <w:rPr>
          <w:rFonts w:ascii="Book Antiqua" w:hAnsi="Book Antiqua" w:cstheme="minorHAnsi"/>
          <w:b/>
        </w:rPr>
        <w:t>:</w:t>
      </w:r>
      <w:r w:rsidR="00963C99" w:rsidRPr="00371372">
        <w:rPr>
          <w:rFonts w:ascii="Book Antiqua" w:hAnsi="Book Antiqua" w:cstheme="minorHAnsi"/>
          <w:b/>
        </w:rPr>
        <w:t>00</w:t>
      </w:r>
      <w:r w:rsidR="001F66FD" w:rsidRPr="00371372">
        <w:rPr>
          <w:rFonts w:ascii="Book Antiqua" w:hAnsi="Book Antiqua" w:cstheme="minorHAnsi"/>
          <w:b/>
        </w:rPr>
        <w:t xml:space="preserve"> </w:t>
      </w:r>
      <w:r w:rsidR="00EE647D" w:rsidRPr="00371372">
        <w:rPr>
          <w:rFonts w:ascii="Book Antiqua" w:hAnsi="Book Antiqua" w:cstheme="minorHAnsi"/>
          <w:b/>
        </w:rPr>
        <w:t>a</w:t>
      </w:r>
      <w:r w:rsidR="0055281F" w:rsidRPr="00371372">
        <w:rPr>
          <w:rFonts w:ascii="Book Antiqua" w:hAnsi="Book Antiqua" w:cstheme="minorHAnsi"/>
          <w:b/>
        </w:rPr>
        <w:t xml:space="preserve">.m. – </w:t>
      </w:r>
      <w:r w:rsidR="00EE647D" w:rsidRPr="00371372">
        <w:rPr>
          <w:rFonts w:ascii="Book Antiqua" w:hAnsi="Book Antiqua" w:cstheme="minorHAnsi"/>
          <w:b/>
        </w:rPr>
        <w:t>11</w:t>
      </w:r>
      <w:r w:rsidR="00CD3386" w:rsidRPr="00371372">
        <w:rPr>
          <w:rFonts w:ascii="Book Antiqua" w:hAnsi="Book Antiqua" w:cstheme="minorHAnsi"/>
          <w:b/>
        </w:rPr>
        <w:t xml:space="preserve">:00 </w:t>
      </w:r>
      <w:r w:rsidR="00EE647D" w:rsidRPr="00371372">
        <w:rPr>
          <w:rFonts w:ascii="Book Antiqua" w:hAnsi="Book Antiqua" w:cstheme="minorHAnsi"/>
          <w:b/>
        </w:rPr>
        <w:t>a</w:t>
      </w:r>
      <w:r w:rsidR="00CD3386" w:rsidRPr="00371372">
        <w:rPr>
          <w:rFonts w:ascii="Book Antiqua" w:hAnsi="Book Antiqua" w:cstheme="minorHAnsi"/>
          <w:b/>
        </w:rPr>
        <w:t>.m</w:t>
      </w:r>
      <w:proofErr w:type="gramStart"/>
      <w:r w:rsidR="00CD3386" w:rsidRPr="00371372">
        <w:rPr>
          <w:rFonts w:ascii="Book Antiqua" w:hAnsi="Book Antiqua" w:cstheme="minorHAnsi"/>
          <w:b/>
        </w:rPr>
        <w:t>.</w:t>
      </w:r>
      <w:proofErr w:type="gramEnd"/>
      <w:r w:rsidR="007A7C39" w:rsidRPr="00371372">
        <w:rPr>
          <w:rFonts w:ascii="Book Antiqua" w:hAnsi="Book Antiqua" w:cstheme="minorHAnsi"/>
          <w:b/>
        </w:rPr>
        <w:br/>
        <w:t>Zoom</w:t>
      </w:r>
    </w:p>
    <w:p w14:paraId="5E44FB5A" w14:textId="65B6AD2C" w:rsidR="00BB26DB" w:rsidRPr="00371372" w:rsidRDefault="009D35E2" w:rsidP="00371372">
      <w:pPr>
        <w:spacing w:after="480" w:line="240" w:lineRule="auto"/>
        <w:jc w:val="both"/>
        <w:rPr>
          <w:rFonts w:ascii="Book Antiqua" w:hAnsi="Book Antiqua" w:cstheme="minorHAnsi"/>
          <w:i/>
        </w:rPr>
      </w:pPr>
      <w:r w:rsidRPr="00371372">
        <w:rPr>
          <w:rFonts w:ascii="Book Antiqua" w:hAnsi="Book Antiqua" w:cstheme="minorHAnsi"/>
          <w:i/>
          <w:color w:val="000000"/>
        </w:rPr>
        <w:t>The Information Technology Committee serves as the central focal point to examine technology planning and operations at Taft College. The Committee provides a forum for input from all campus constituents and acts as a resource with regard to technology planning and operational effectiveness. The Committee receives input, recommends areas of interest, analyzes technology effectiveness, and makes recommendations regarding technology-related matters including training needs. The Committee leads the development of the Technology Master Plan and provides annual updates to the plan.</w:t>
      </w:r>
    </w:p>
    <w:p w14:paraId="68850BFE" w14:textId="79E86863" w:rsidR="006C77A6" w:rsidRPr="00371372" w:rsidRDefault="00BB26DB" w:rsidP="006C77A6">
      <w:pPr>
        <w:pStyle w:val="BodyText2"/>
        <w:tabs>
          <w:tab w:val="left" w:pos="0"/>
        </w:tabs>
        <w:ind w:left="0" w:right="-270"/>
        <w:jc w:val="left"/>
        <w:rPr>
          <w:rFonts w:ascii="Book Antiqua" w:hAnsi="Book Antiqua"/>
          <w:b/>
          <w:sz w:val="22"/>
          <w:szCs w:val="22"/>
          <w:u w:val="single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>Members Present</w:t>
      </w:r>
      <w:r w:rsidR="00371372">
        <w:rPr>
          <w:rFonts w:ascii="Book Antiqua" w:hAnsi="Book Antiqua"/>
          <w:sz w:val="22"/>
          <w:szCs w:val="22"/>
        </w:rPr>
        <w:t xml:space="preserve">: </w:t>
      </w:r>
      <w:r w:rsidR="006C77A6" w:rsidRPr="00371372">
        <w:rPr>
          <w:rFonts w:ascii="Book Antiqua" w:hAnsi="Book Antiqua"/>
          <w:sz w:val="22"/>
          <w:szCs w:val="22"/>
        </w:rPr>
        <w:t>Dr. Xiaohong Li (co-chair), Dr. Marianne C. Bishop (co-chair), Rafael Andrade, Dr. Damon Bell,</w:t>
      </w:r>
      <w:r w:rsidR="006C77A6">
        <w:rPr>
          <w:rFonts w:ascii="Book Antiqua" w:hAnsi="Book Antiqua"/>
          <w:sz w:val="22"/>
          <w:szCs w:val="22"/>
        </w:rPr>
        <w:t xml:space="preserve"> </w:t>
      </w:r>
      <w:r w:rsidR="006C77A6" w:rsidRPr="00371372">
        <w:rPr>
          <w:rFonts w:ascii="Book Antiqua" w:hAnsi="Book Antiqua"/>
          <w:sz w:val="22"/>
          <w:szCs w:val="22"/>
        </w:rPr>
        <w:t>Dr. John Eigenauer, Dr. Sharyn Eveland, Gus</w:t>
      </w:r>
      <w:r w:rsidR="006C77A6">
        <w:rPr>
          <w:rFonts w:ascii="Book Antiqua" w:hAnsi="Book Antiqua"/>
          <w:sz w:val="22"/>
          <w:szCs w:val="22"/>
        </w:rPr>
        <w:t>tavo</w:t>
      </w:r>
      <w:r w:rsidR="006C77A6" w:rsidRPr="00371372">
        <w:rPr>
          <w:rFonts w:ascii="Book Antiqua" w:hAnsi="Book Antiqua"/>
          <w:sz w:val="22"/>
          <w:szCs w:val="22"/>
        </w:rPr>
        <w:t xml:space="preserve"> Gonzalez, Dr. Leslie Minor, David Reynolds, Alissa Tweedy, Brandy Young, Mark Gibson, Dr. Abbas Jarrahian</w:t>
      </w:r>
    </w:p>
    <w:p w14:paraId="5329EB0F" w14:textId="77777777" w:rsidR="006C77A6" w:rsidRPr="00371372" w:rsidRDefault="006C77A6" w:rsidP="006C77A6">
      <w:pPr>
        <w:pStyle w:val="BodyText2"/>
        <w:ind w:left="0"/>
        <w:jc w:val="left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0A2B8BD9" w14:textId="77777777" w:rsidR="006C77A6" w:rsidRPr="00371372" w:rsidRDefault="006C77A6" w:rsidP="006C77A6">
      <w:pPr>
        <w:pStyle w:val="BodyText2"/>
        <w:ind w:left="0"/>
        <w:jc w:val="left"/>
        <w:rPr>
          <w:rFonts w:ascii="Book Antiqua" w:hAnsi="Book Antiqua"/>
          <w:b/>
          <w:sz w:val="22"/>
          <w:szCs w:val="22"/>
          <w:u w:val="single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 xml:space="preserve">Members Absent: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371372">
        <w:rPr>
          <w:rFonts w:ascii="Book Antiqua" w:hAnsi="Book Antiqua"/>
          <w:sz w:val="22"/>
          <w:szCs w:val="22"/>
        </w:rPr>
        <w:t>John Dodson, Tiffany Rowden, Nikki Crane, Dr. Amar Abbott</w:t>
      </w:r>
    </w:p>
    <w:p w14:paraId="58AEA0B9" w14:textId="43A0BECD" w:rsidR="00923F34" w:rsidRPr="00371372" w:rsidRDefault="00923F34" w:rsidP="006C77A6">
      <w:pPr>
        <w:pStyle w:val="BodyText2"/>
        <w:tabs>
          <w:tab w:val="left" w:pos="0"/>
        </w:tabs>
        <w:ind w:left="0" w:right="-270"/>
        <w:jc w:val="left"/>
        <w:rPr>
          <w:rFonts w:ascii="Book Antiqua" w:hAnsi="Book Antiqua"/>
          <w:sz w:val="22"/>
          <w:szCs w:val="22"/>
        </w:rPr>
      </w:pPr>
    </w:p>
    <w:p w14:paraId="7C3FD5A0" w14:textId="3620CAF5" w:rsidR="00A555E2" w:rsidRPr="00371372" w:rsidRDefault="00021564" w:rsidP="00371372">
      <w:pPr>
        <w:pStyle w:val="BodyText2"/>
        <w:ind w:left="0"/>
        <w:jc w:val="left"/>
        <w:rPr>
          <w:rFonts w:ascii="Book Antiqua" w:hAnsi="Book Antiqua"/>
          <w:bCs w:val="0"/>
          <w:sz w:val="22"/>
          <w:szCs w:val="22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>Student Representative</w:t>
      </w:r>
      <w:r w:rsidR="001F66FD" w:rsidRPr="00371372">
        <w:rPr>
          <w:rFonts w:ascii="Book Antiqua" w:hAnsi="Book Antiqua"/>
          <w:sz w:val="22"/>
          <w:szCs w:val="22"/>
          <w:u w:val="single"/>
        </w:rPr>
        <w:t>:</w:t>
      </w:r>
      <w:r w:rsidR="00371372">
        <w:rPr>
          <w:rFonts w:ascii="Book Antiqua" w:hAnsi="Book Antiqua"/>
          <w:sz w:val="22"/>
          <w:szCs w:val="22"/>
        </w:rPr>
        <w:t xml:space="preserve"> </w:t>
      </w:r>
      <w:r w:rsidR="00EE647D" w:rsidRPr="00371372">
        <w:rPr>
          <w:rFonts w:ascii="Book Antiqua" w:hAnsi="Book Antiqua"/>
          <w:bCs w:val="0"/>
          <w:sz w:val="22"/>
          <w:szCs w:val="22"/>
        </w:rPr>
        <w:t>Josue Felix - Absent</w:t>
      </w:r>
    </w:p>
    <w:p w14:paraId="65170DC1" w14:textId="77777777" w:rsidR="0083439D" w:rsidRPr="00371372" w:rsidRDefault="0083439D" w:rsidP="00371372">
      <w:pPr>
        <w:pStyle w:val="BodyText2"/>
        <w:ind w:left="0"/>
        <w:jc w:val="left"/>
        <w:rPr>
          <w:rFonts w:ascii="Book Antiqua" w:hAnsi="Book Antiqua"/>
          <w:b/>
          <w:sz w:val="22"/>
          <w:szCs w:val="22"/>
          <w:u w:val="single"/>
        </w:rPr>
      </w:pPr>
    </w:p>
    <w:p w14:paraId="64E13574" w14:textId="09BD7F38" w:rsidR="001F66FD" w:rsidRPr="00371372" w:rsidRDefault="001F66FD" w:rsidP="00371372">
      <w:pPr>
        <w:pStyle w:val="BodyText2"/>
        <w:ind w:left="0"/>
        <w:jc w:val="left"/>
        <w:rPr>
          <w:rFonts w:ascii="Book Antiqua" w:hAnsi="Book Antiqua"/>
          <w:sz w:val="22"/>
          <w:szCs w:val="22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>Facilitator</w:t>
      </w:r>
      <w:r w:rsidRPr="00371372">
        <w:rPr>
          <w:rFonts w:ascii="Book Antiqua" w:hAnsi="Book Antiqua"/>
          <w:b/>
          <w:sz w:val="22"/>
          <w:szCs w:val="22"/>
        </w:rPr>
        <w:t xml:space="preserve">: </w:t>
      </w:r>
      <w:r w:rsidR="007A7C39" w:rsidRPr="00371372">
        <w:rPr>
          <w:rFonts w:ascii="Book Antiqua" w:hAnsi="Book Antiqua"/>
          <w:sz w:val="22"/>
          <w:szCs w:val="22"/>
        </w:rPr>
        <w:t>Dr. Xiaohong Li</w:t>
      </w:r>
    </w:p>
    <w:p w14:paraId="48F50E22" w14:textId="77777777" w:rsidR="00D22E97" w:rsidRPr="00371372" w:rsidRDefault="00D22E97" w:rsidP="00371372">
      <w:pPr>
        <w:pStyle w:val="BodyText2"/>
        <w:ind w:left="0"/>
        <w:jc w:val="left"/>
        <w:rPr>
          <w:rFonts w:ascii="Book Antiqua" w:hAnsi="Book Antiqua"/>
          <w:sz w:val="22"/>
          <w:szCs w:val="22"/>
        </w:rPr>
      </w:pPr>
    </w:p>
    <w:p w14:paraId="7B07FF9F" w14:textId="3003E8EC" w:rsidR="001F66FD" w:rsidRPr="00371372" w:rsidRDefault="001F66FD" w:rsidP="00371372">
      <w:pPr>
        <w:pStyle w:val="BodyText2"/>
        <w:ind w:left="0"/>
        <w:jc w:val="left"/>
        <w:rPr>
          <w:rFonts w:ascii="Book Antiqua" w:hAnsi="Book Antiqua"/>
          <w:sz w:val="22"/>
          <w:szCs w:val="22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>Recorder</w:t>
      </w:r>
      <w:r w:rsidR="00371372">
        <w:rPr>
          <w:rFonts w:ascii="Book Antiqua" w:hAnsi="Book Antiqua"/>
          <w:sz w:val="22"/>
          <w:szCs w:val="22"/>
        </w:rPr>
        <w:t>: B</w:t>
      </w:r>
      <w:r w:rsidR="007A7C39" w:rsidRPr="00371372">
        <w:rPr>
          <w:rFonts w:ascii="Book Antiqua" w:hAnsi="Book Antiqua"/>
          <w:sz w:val="22"/>
          <w:szCs w:val="22"/>
        </w:rPr>
        <w:t>randy Young</w:t>
      </w:r>
    </w:p>
    <w:p w14:paraId="7CE66EDE" w14:textId="77777777" w:rsidR="001F66FD" w:rsidRPr="00371372" w:rsidRDefault="001F66FD" w:rsidP="00371372">
      <w:pPr>
        <w:pStyle w:val="BodyText2"/>
        <w:jc w:val="left"/>
        <w:rPr>
          <w:rFonts w:ascii="Book Antiqua" w:hAnsi="Book Antiqua"/>
          <w:sz w:val="22"/>
          <w:szCs w:val="22"/>
        </w:rPr>
      </w:pPr>
    </w:p>
    <w:p w14:paraId="245A881C" w14:textId="0902250E" w:rsidR="00FD17D6" w:rsidRPr="00371372" w:rsidRDefault="001F66FD" w:rsidP="00371372">
      <w:pPr>
        <w:pStyle w:val="BodyText2"/>
        <w:ind w:left="0"/>
        <w:jc w:val="left"/>
        <w:rPr>
          <w:rFonts w:ascii="Book Antiqua" w:hAnsi="Book Antiqua"/>
          <w:sz w:val="22"/>
          <w:szCs w:val="22"/>
        </w:rPr>
      </w:pPr>
      <w:r w:rsidRPr="00371372">
        <w:rPr>
          <w:rFonts w:ascii="Book Antiqua" w:hAnsi="Book Antiqua"/>
          <w:b/>
          <w:sz w:val="22"/>
          <w:szCs w:val="22"/>
          <w:u w:val="single"/>
        </w:rPr>
        <w:t>Meeting Called to Order</w:t>
      </w:r>
      <w:r w:rsidRPr="00371372">
        <w:rPr>
          <w:rFonts w:ascii="Book Antiqua" w:hAnsi="Book Antiqua"/>
          <w:sz w:val="22"/>
          <w:szCs w:val="22"/>
          <w:u w:val="single"/>
        </w:rPr>
        <w:t>:</w:t>
      </w:r>
      <w:r w:rsidRPr="00371372">
        <w:rPr>
          <w:rFonts w:ascii="Book Antiqua" w:hAnsi="Book Antiqua"/>
          <w:sz w:val="22"/>
          <w:szCs w:val="22"/>
        </w:rPr>
        <w:t xml:space="preserve"> </w:t>
      </w:r>
      <w:r w:rsidR="00371372">
        <w:rPr>
          <w:rFonts w:ascii="Book Antiqua" w:hAnsi="Book Antiqua"/>
          <w:sz w:val="22"/>
          <w:szCs w:val="22"/>
        </w:rPr>
        <w:br/>
      </w:r>
      <w:r w:rsidRPr="00371372">
        <w:rPr>
          <w:rFonts w:ascii="Book Antiqua" w:hAnsi="Book Antiqua"/>
          <w:sz w:val="22"/>
          <w:szCs w:val="22"/>
        </w:rPr>
        <w:t xml:space="preserve">The meeting </w:t>
      </w:r>
      <w:r w:rsidR="009279D7" w:rsidRPr="00371372">
        <w:rPr>
          <w:rFonts w:ascii="Book Antiqua" w:hAnsi="Book Antiqua"/>
          <w:sz w:val="22"/>
          <w:szCs w:val="22"/>
        </w:rPr>
        <w:t xml:space="preserve">was </w:t>
      </w:r>
      <w:r w:rsidRPr="00371372">
        <w:rPr>
          <w:rFonts w:ascii="Book Antiqua" w:hAnsi="Book Antiqua"/>
          <w:sz w:val="22"/>
          <w:szCs w:val="22"/>
        </w:rPr>
        <w:t>called to order</w:t>
      </w:r>
      <w:r w:rsidR="00296E7F" w:rsidRPr="00371372">
        <w:rPr>
          <w:rFonts w:ascii="Book Antiqua" w:hAnsi="Book Antiqua"/>
          <w:sz w:val="22"/>
          <w:szCs w:val="22"/>
        </w:rPr>
        <w:t xml:space="preserve"> by </w:t>
      </w:r>
      <w:r w:rsidR="007A7C39" w:rsidRPr="00371372">
        <w:rPr>
          <w:rFonts w:ascii="Book Antiqua" w:hAnsi="Book Antiqua"/>
          <w:sz w:val="22"/>
          <w:szCs w:val="22"/>
        </w:rPr>
        <w:t>Dr. Li</w:t>
      </w:r>
      <w:r w:rsidRPr="00371372">
        <w:rPr>
          <w:rFonts w:ascii="Book Antiqua" w:hAnsi="Book Antiqua"/>
          <w:sz w:val="22"/>
          <w:szCs w:val="22"/>
        </w:rPr>
        <w:t xml:space="preserve"> at </w:t>
      </w:r>
      <w:r w:rsidR="00EE647D" w:rsidRPr="00371372">
        <w:rPr>
          <w:rFonts w:ascii="Book Antiqua" w:hAnsi="Book Antiqua"/>
          <w:sz w:val="22"/>
          <w:szCs w:val="22"/>
        </w:rPr>
        <w:t>10</w:t>
      </w:r>
      <w:r w:rsidRPr="00371372">
        <w:rPr>
          <w:rFonts w:ascii="Book Antiqua" w:hAnsi="Book Antiqua"/>
          <w:sz w:val="22"/>
          <w:szCs w:val="22"/>
        </w:rPr>
        <w:t>:</w:t>
      </w:r>
      <w:r w:rsidR="003B3168" w:rsidRPr="00371372">
        <w:rPr>
          <w:rFonts w:ascii="Book Antiqua" w:hAnsi="Book Antiqua"/>
          <w:sz w:val="22"/>
          <w:szCs w:val="22"/>
        </w:rPr>
        <w:t>0</w:t>
      </w:r>
      <w:r w:rsidR="00F5712F" w:rsidRPr="00371372">
        <w:rPr>
          <w:rFonts w:ascii="Book Antiqua" w:hAnsi="Book Antiqua"/>
          <w:sz w:val="22"/>
          <w:szCs w:val="22"/>
        </w:rPr>
        <w:t>0</w:t>
      </w:r>
      <w:r w:rsidR="003719C8" w:rsidRPr="00371372">
        <w:rPr>
          <w:rFonts w:ascii="Book Antiqua" w:hAnsi="Book Antiqua"/>
          <w:sz w:val="22"/>
          <w:szCs w:val="22"/>
        </w:rPr>
        <w:t xml:space="preserve"> </w:t>
      </w:r>
      <w:r w:rsidR="00EE647D" w:rsidRPr="00371372">
        <w:rPr>
          <w:rFonts w:ascii="Book Antiqua" w:hAnsi="Book Antiqua"/>
          <w:sz w:val="22"/>
          <w:szCs w:val="22"/>
        </w:rPr>
        <w:t>a</w:t>
      </w:r>
      <w:r w:rsidR="003719C8" w:rsidRPr="00371372">
        <w:rPr>
          <w:rFonts w:ascii="Book Antiqua" w:hAnsi="Book Antiqua"/>
          <w:sz w:val="22"/>
          <w:szCs w:val="22"/>
        </w:rPr>
        <w:t>.</w:t>
      </w:r>
      <w:r w:rsidR="00963C99" w:rsidRPr="00371372">
        <w:rPr>
          <w:rFonts w:ascii="Book Antiqua" w:hAnsi="Book Antiqua"/>
          <w:sz w:val="22"/>
          <w:szCs w:val="22"/>
        </w:rPr>
        <w:t>m</w:t>
      </w:r>
      <w:r w:rsidRPr="00371372">
        <w:rPr>
          <w:rFonts w:ascii="Book Antiqua" w:hAnsi="Book Antiqua"/>
          <w:sz w:val="22"/>
          <w:szCs w:val="22"/>
        </w:rPr>
        <w:t>.</w:t>
      </w:r>
    </w:p>
    <w:p w14:paraId="18C5A3AB" w14:textId="77777777" w:rsidR="008C367C" w:rsidRPr="00371372" w:rsidRDefault="008C367C" w:rsidP="00371372">
      <w:pPr>
        <w:pStyle w:val="ListParagraph"/>
        <w:tabs>
          <w:tab w:val="left" w:pos="7200"/>
          <w:tab w:val="right" w:pos="9360"/>
        </w:tabs>
        <w:spacing w:after="0" w:line="240" w:lineRule="auto"/>
        <w:contextualSpacing w:val="0"/>
        <w:rPr>
          <w:rFonts w:ascii="Book Antiqua" w:hAnsi="Book Antiqua" w:cstheme="minorHAnsi"/>
          <w:b/>
        </w:rPr>
      </w:pPr>
    </w:p>
    <w:p w14:paraId="5C6E99B1" w14:textId="5B58520E" w:rsidR="00746E0E" w:rsidRPr="00371372" w:rsidRDefault="00746E0E" w:rsidP="00371372">
      <w:pPr>
        <w:tabs>
          <w:tab w:val="left" w:pos="7200"/>
          <w:tab w:val="right" w:pos="9360"/>
        </w:tabs>
        <w:spacing w:after="0" w:line="240" w:lineRule="auto"/>
        <w:rPr>
          <w:rFonts w:ascii="Book Antiqua" w:hAnsi="Book Antiqua" w:cstheme="minorHAnsi"/>
          <w:b/>
          <w:u w:val="single"/>
        </w:rPr>
      </w:pPr>
      <w:r w:rsidRPr="00371372">
        <w:rPr>
          <w:rFonts w:ascii="Book Antiqua" w:hAnsi="Book Antiqua" w:cstheme="minorHAnsi"/>
          <w:b/>
          <w:u w:val="single"/>
        </w:rPr>
        <w:t xml:space="preserve">Review Minutes from </w:t>
      </w:r>
      <w:r w:rsidR="007A7C39" w:rsidRPr="00371372">
        <w:rPr>
          <w:rFonts w:ascii="Book Antiqua" w:hAnsi="Book Antiqua" w:cstheme="minorHAnsi"/>
          <w:b/>
          <w:u w:val="single"/>
        </w:rPr>
        <w:t>October 15</w:t>
      </w:r>
      <w:r w:rsidR="00EE647D" w:rsidRPr="00371372">
        <w:rPr>
          <w:rFonts w:ascii="Book Antiqua" w:hAnsi="Book Antiqua" w:cstheme="minorHAnsi"/>
          <w:b/>
          <w:u w:val="single"/>
        </w:rPr>
        <w:t>, 2021</w:t>
      </w:r>
    </w:p>
    <w:p w14:paraId="39B56879" w14:textId="2B8216F9" w:rsidR="00E32010" w:rsidRPr="00286019" w:rsidRDefault="007A7C39" w:rsidP="00371372">
      <w:pPr>
        <w:tabs>
          <w:tab w:val="left" w:pos="7200"/>
          <w:tab w:val="right" w:pos="9360"/>
        </w:tabs>
        <w:spacing w:after="0" w:line="240" w:lineRule="auto"/>
        <w:rPr>
          <w:rFonts w:ascii="Book Antiqua" w:hAnsi="Book Antiqua" w:cstheme="minorHAnsi"/>
          <w:b/>
          <w:color w:val="C00000"/>
        </w:rPr>
      </w:pPr>
      <w:r w:rsidRPr="00371372">
        <w:rPr>
          <w:rFonts w:ascii="Book Antiqua" w:hAnsi="Book Antiqua" w:cstheme="minorHAnsi"/>
        </w:rPr>
        <w:t>T</w:t>
      </w:r>
      <w:r w:rsidR="00746E0E" w:rsidRPr="00371372">
        <w:rPr>
          <w:rFonts w:ascii="Book Antiqua" w:hAnsi="Book Antiqua" w:cstheme="minorHAnsi"/>
        </w:rPr>
        <w:t xml:space="preserve">he committee </w:t>
      </w:r>
      <w:r w:rsidR="00973C90" w:rsidRPr="00371372">
        <w:rPr>
          <w:rFonts w:ascii="Book Antiqua" w:hAnsi="Book Antiqua" w:cstheme="minorHAnsi"/>
        </w:rPr>
        <w:t>approved</w:t>
      </w:r>
      <w:r w:rsidR="00746E0E" w:rsidRPr="00371372">
        <w:rPr>
          <w:rFonts w:ascii="Book Antiqua" w:hAnsi="Book Antiqua" w:cstheme="minorHAnsi"/>
        </w:rPr>
        <w:t xml:space="preserve"> the </w:t>
      </w:r>
      <w:r w:rsidRPr="00371372">
        <w:rPr>
          <w:rFonts w:ascii="Book Antiqua" w:hAnsi="Book Antiqua" w:cstheme="minorHAnsi"/>
        </w:rPr>
        <w:t>October 15</w:t>
      </w:r>
      <w:r w:rsidR="00EB6398" w:rsidRPr="00371372">
        <w:rPr>
          <w:rFonts w:ascii="Book Antiqua" w:hAnsi="Book Antiqua" w:cstheme="minorHAnsi"/>
        </w:rPr>
        <w:t xml:space="preserve">, 2021 </w:t>
      </w:r>
      <w:r w:rsidR="00746E0E" w:rsidRPr="00371372">
        <w:rPr>
          <w:rFonts w:ascii="Book Antiqua" w:hAnsi="Book Antiqua" w:cstheme="minorHAnsi"/>
        </w:rPr>
        <w:t xml:space="preserve">minutes </w:t>
      </w:r>
      <w:r w:rsidRPr="00371372">
        <w:rPr>
          <w:rFonts w:ascii="Book Antiqua" w:hAnsi="Book Antiqua" w:cstheme="minorHAnsi"/>
        </w:rPr>
        <w:t>with the correction to Mark Gibson removed from the Members Absent list</w:t>
      </w:r>
      <w:r w:rsidR="00963C99" w:rsidRPr="00371372">
        <w:rPr>
          <w:rFonts w:ascii="Book Antiqua" w:hAnsi="Book Antiqua" w:cstheme="minorHAnsi"/>
        </w:rPr>
        <w:t>.</w:t>
      </w:r>
      <w:r w:rsidR="00286019">
        <w:rPr>
          <w:rFonts w:ascii="Book Antiqua" w:hAnsi="Book Antiqua" w:cstheme="minorHAnsi"/>
        </w:rPr>
        <w:t xml:space="preserve"> </w:t>
      </w:r>
      <w:r w:rsidR="00D33995">
        <w:rPr>
          <w:rFonts w:ascii="Book Antiqua" w:hAnsi="Book Antiqua" w:cstheme="minorHAnsi"/>
        </w:rPr>
        <w:t xml:space="preserve">One abstention is recorded from Dr. Leslie Minor. </w:t>
      </w:r>
    </w:p>
    <w:p w14:paraId="0A376F33" w14:textId="5667FC1E" w:rsidR="007A7C39" w:rsidRPr="00371372" w:rsidRDefault="00FC5B42" w:rsidP="006C77A6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/>
          <w:bCs/>
          <w:u w:val="single"/>
        </w:rPr>
      </w:pPr>
      <w:r>
        <w:rPr>
          <w:rFonts w:ascii="Book Antiqua" w:hAnsi="Book Antiqua" w:cstheme="minorHAnsi"/>
          <w:b/>
          <w:bCs/>
          <w:u w:val="single"/>
        </w:rPr>
        <w:br/>
      </w:r>
      <w:r w:rsidR="007A7C39" w:rsidRPr="00371372">
        <w:rPr>
          <w:rFonts w:ascii="Book Antiqua" w:hAnsi="Book Antiqua" w:cstheme="minorHAnsi"/>
          <w:b/>
          <w:bCs/>
          <w:u w:val="single"/>
        </w:rPr>
        <w:t xml:space="preserve">Discussion </w:t>
      </w:r>
    </w:p>
    <w:p w14:paraId="4CEE5FA6" w14:textId="77777777" w:rsidR="006C77A6" w:rsidRDefault="007A7C39" w:rsidP="006C77A6">
      <w:pPr>
        <w:spacing w:line="240" w:lineRule="auto"/>
        <w:rPr>
          <w:rFonts w:ascii="Book Antiqua" w:hAnsi="Book Antiqua" w:cstheme="minorHAnsi"/>
          <w:bCs/>
          <w:u w:val="single"/>
        </w:rPr>
      </w:pPr>
      <w:r w:rsidRPr="00371372">
        <w:rPr>
          <w:rFonts w:ascii="Book Antiqua" w:hAnsi="Book Antiqua" w:cstheme="minorHAnsi"/>
          <w:bCs/>
          <w:u w:val="single"/>
        </w:rPr>
        <w:t>1. Two-Factor Authentication (2FA) for remote access to systems and services</w:t>
      </w:r>
    </w:p>
    <w:p w14:paraId="14D4EAF4" w14:textId="07A12AAA" w:rsidR="00930E95" w:rsidRPr="00371372" w:rsidRDefault="007A7C39" w:rsidP="006C77A6">
      <w:p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  <w:u w:val="single"/>
        </w:rPr>
        <w:br/>
      </w:r>
      <w:r w:rsidR="00930E95" w:rsidRPr="00371372">
        <w:rPr>
          <w:rFonts w:ascii="Book Antiqua" w:hAnsi="Book Antiqua" w:cstheme="minorHAnsi"/>
          <w:bCs/>
        </w:rPr>
        <w:t>Dr. Li</w:t>
      </w:r>
      <w:r w:rsidRPr="00371372">
        <w:rPr>
          <w:rFonts w:ascii="Book Antiqua" w:hAnsi="Book Antiqua" w:cstheme="minorHAnsi"/>
          <w:bCs/>
        </w:rPr>
        <w:t xml:space="preserve"> shared the PPT presentation that will be used to introduce the implementation of a Two-Factor Authentication process. There has been discussion in the past if this process should be implemented or not. The ITS department highly recommends that the campus </w:t>
      </w:r>
      <w:r w:rsidR="00930E95" w:rsidRPr="00371372">
        <w:rPr>
          <w:rFonts w:ascii="Book Antiqua" w:hAnsi="Book Antiqua" w:cstheme="minorHAnsi"/>
          <w:bCs/>
        </w:rPr>
        <w:t xml:space="preserve">move to a 2FA. The reasons </w:t>
      </w:r>
      <w:r w:rsidR="000B75D8">
        <w:rPr>
          <w:rFonts w:ascii="Book Antiqua" w:hAnsi="Book Antiqua" w:cstheme="minorHAnsi"/>
          <w:bCs/>
        </w:rPr>
        <w:t xml:space="preserve">that were </w:t>
      </w:r>
      <w:r w:rsidR="00930E95" w:rsidRPr="00371372">
        <w:rPr>
          <w:rFonts w:ascii="Book Antiqua" w:hAnsi="Book Antiqua" w:cstheme="minorHAnsi"/>
          <w:bCs/>
        </w:rPr>
        <w:t xml:space="preserve">presented are: </w:t>
      </w:r>
    </w:p>
    <w:p w14:paraId="197DB7AB" w14:textId="7D656F8A" w:rsidR="00930E95" w:rsidRPr="00371372" w:rsidRDefault="00930E95" w:rsidP="00930E95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Increased phishing scams</w:t>
      </w:r>
    </w:p>
    <w:p w14:paraId="3774F2A6" w14:textId="6AF3A3F3" w:rsidR="00930E95" w:rsidRPr="00371372" w:rsidRDefault="00930E95" w:rsidP="00930E95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The need for extra password protection</w:t>
      </w:r>
    </w:p>
    <w:p w14:paraId="1FE5A335" w14:textId="74E1533A" w:rsidR="00930E95" w:rsidRPr="00371372" w:rsidRDefault="00930E95" w:rsidP="00930E95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Provides more account security</w:t>
      </w:r>
    </w:p>
    <w:p w14:paraId="0285C84C" w14:textId="05E09F05" w:rsidR="00371372" w:rsidRPr="004956C4" w:rsidRDefault="00930E95" w:rsidP="00930E95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Most higher education institutions are participating in 2FA</w:t>
      </w:r>
    </w:p>
    <w:p w14:paraId="5E8E021B" w14:textId="6A6C4D72" w:rsidR="00930E95" w:rsidRPr="00371372" w:rsidRDefault="00930E95" w:rsidP="00930E95">
      <w:p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lastRenderedPageBreak/>
        <w:t>T</w:t>
      </w:r>
      <w:r w:rsidR="000B75D8">
        <w:rPr>
          <w:rFonts w:ascii="Book Antiqua" w:hAnsi="Book Antiqua" w:cstheme="minorHAnsi"/>
          <w:bCs/>
        </w:rPr>
        <w:t xml:space="preserve">he </w:t>
      </w:r>
      <w:r w:rsidRPr="00371372">
        <w:rPr>
          <w:rFonts w:ascii="Book Antiqua" w:hAnsi="Book Antiqua" w:cstheme="minorHAnsi"/>
          <w:bCs/>
        </w:rPr>
        <w:t xml:space="preserve">faculty </w:t>
      </w:r>
      <w:r w:rsidR="000B75D8">
        <w:rPr>
          <w:rFonts w:ascii="Book Antiqua" w:hAnsi="Book Antiqua" w:cstheme="minorHAnsi"/>
          <w:bCs/>
        </w:rPr>
        <w:t xml:space="preserve">committee </w:t>
      </w:r>
      <w:r w:rsidRPr="00371372">
        <w:rPr>
          <w:rFonts w:ascii="Book Antiqua" w:hAnsi="Book Antiqua" w:cstheme="minorHAnsi"/>
          <w:bCs/>
        </w:rPr>
        <w:t>members shared their opinions and concerns:</w:t>
      </w:r>
    </w:p>
    <w:p w14:paraId="3A60BC50" w14:textId="7F1DABD3" w:rsidR="00930E95" w:rsidRPr="00371372" w:rsidRDefault="00930E95" w:rsidP="00930E95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Will we have to log in to our systems</w:t>
      </w:r>
      <w:r w:rsidR="004956C4">
        <w:rPr>
          <w:rFonts w:ascii="Book Antiqua" w:hAnsi="Book Antiqua" w:cstheme="minorHAnsi"/>
          <w:bCs/>
        </w:rPr>
        <w:t>/</w:t>
      </w:r>
      <w:r w:rsidRPr="00371372">
        <w:rPr>
          <w:rFonts w:ascii="Book Antiqua" w:hAnsi="Book Antiqua" w:cstheme="minorHAnsi"/>
          <w:bCs/>
        </w:rPr>
        <w:t>email every time we are logged out?</w:t>
      </w:r>
    </w:p>
    <w:p w14:paraId="26446528" w14:textId="169AC322" w:rsidR="00930E95" w:rsidRPr="00371372" w:rsidRDefault="00930E95" w:rsidP="00930E95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What are the financial costs?</w:t>
      </w:r>
    </w:p>
    <w:p w14:paraId="4A3CB0B0" w14:textId="34951927" w:rsidR="00930E95" w:rsidRPr="00371372" w:rsidRDefault="00930E95" w:rsidP="00930E95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What will be the impact of maintenance downtime?</w:t>
      </w:r>
    </w:p>
    <w:p w14:paraId="56F2CF66" w14:textId="22443C1C" w:rsidR="00930E95" w:rsidRPr="00371372" w:rsidRDefault="00930E95" w:rsidP="00930E95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 xml:space="preserve">How robust is the process/application? </w:t>
      </w:r>
    </w:p>
    <w:p w14:paraId="2EC2B35F" w14:textId="5119996F" w:rsidR="00930E95" w:rsidRPr="00371372" w:rsidRDefault="00930E95" w:rsidP="00930E95">
      <w:p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Potential options and solutions were shared:</w:t>
      </w:r>
    </w:p>
    <w:p w14:paraId="5E201AAD" w14:textId="3B22D940" w:rsidR="00930E95" w:rsidRPr="00371372" w:rsidRDefault="00930E95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 xml:space="preserve">There will be no downtime to implement. The Financial Aid department is already utilizing 2FA. They are using YubiKey. </w:t>
      </w:r>
    </w:p>
    <w:p w14:paraId="42F5517A" w14:textId="4F145A1B" w:rsidR="00062F72" w:rsidRPr="00371372" w:rsidRDefault="00062F72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Google Authenticator is currently being used by some staff</w:t>
      </w:r>
      <w:r w:rsidR="007F7191">
        <w:rPr>
          <w:rFonts w:ascii="Book Antiqua" w:hAnsi="Book Antiqua" w:cstheme="minorHAnsi"/>
          <w:bCs/>
        </w:rPr>
        <w:t>.</w:t>
      </w:r>
    </w:p>
    <w:p w14:paraId="64F62BFB" w14:textId="501BA1A0" w:rsidR="00062F72" w:rsidRPr="00371372" w:rsidRDefault="00062F72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The members of the ITC will pilot the 2FA</w:t>
      </w:r>
      <w:r w:rsidR="007F7191">
        <w:rPr>
          <w:rFonts w:ascii="Book Antiqua" w:hAnsi="Book Antiqua" w:cstheme="minorHAnsi"/>
          <w:bCs/>
        </w:rPr>
        <w:t>.</w:t>
      </w:r>
    </w:p>
    <w:p w14:paraId="57EBC87F" w14:textId="071F2002" w:rsidR="00062F72" w:rsidRPr="00371372" w:rsidRDefault="00062F72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We will start with the off-site VPN log in</w:t>
      </w:r>
      <w:r w:rsidR="007F7191">
        <w:rPr>
          <w:rFonts w:ascii="Book Antiqua" w:hAnsi="Book Antiqua" w:cstheme="minorHAnsi"/>
          <w:bCs/>
        </w:rPr>
        <w:t>.</w:t>
      </w:r>
      <w:r w:rsidRPr="00371372">
        <w:rPr>
          <w:rFonts w:ascii="Book Antiqua" w:hAnsi="Book Antiqua" w:cstheme="minorHAnsi"/>
          <w:bCs/>
        </w:rPr>
        <w:t xml:space="preserve"> </w:t>
      </w:r>
    </w:p>
    <w:p w14:paraId="16A0D34B" w14:textId="11F1DFB0" w:rsidR="00062F72" w:rsidRPr="00371372" w:rsidRDefault="00062F72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There will be a finalized, detailed plan and training offered in the spring</w:t>
      </w:r>
      <w:r w:rsidR="007F7191">
        <w:rPr>
          <w:rFonts w:ascii="Book Antiqua" w:hAnsi="Book Antiqua" w:cstheme="minorHAnsi"/>
          <w:bCs/>
        </w:rPr>
        <w:t>.</w:t>
      </w:r>
    </w:p>
    <w:p w14:paraId="2817A913" w14:textId="3CF975A3" w:rsidR="00062F72" w:rsidRPr="00371372" w:rsidRDefault="00062F72" w:rsidP="00930E95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</w:rPr>
        <w:t>This will be a continuous topic of discussion in future meetings to iron out the details and finalize the process</w:t>
      </w:r>
      <w:r w:rsidR="00371372">
        <w:rPr>
          <w:rFonts w:ascii="Book Antiqua" w:hAnsi="Book Antiqua" w:cstheme="minorHAnsi"/>
          <w:bCs/>
        </w:rPr>
        <w:t xml:space="preserve">; i.e., “Will we have to log in each time?” </w:t>
      </w:r>
    </w:p>
    <w:p w14:paraId="7910768E" w14:textId="77777777" w:rsidR="006C77A6" w:rsidRDefault="00062F72" w:rsidP="007A7C39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  <w:u w:val="single"/>
        </w:rPr>
      </w:pPr>
      <w:r w:rsidRPr="00371372">
        <w:rPr>
          <w:rFonts w:ascii="Book Antiqua" w:hAnsi="Book Antiqua" w:cstheme="minorHAnsi"/>
          <w:bCs/>
          <w:u w:val="single"/>
        </w:rPr>
        <w:t>2</w:t>
      </w:r>
      <w:r w:rsidR="007A7C39" w:rsidRPr="00371372">
        <w:rPr>
          <w:rFonts w:ascii="Book Antiqua" w:hAnsi="Book Antiqua" w:cstheme="minorHAnsi"/>
          <w:bCs/>
          <w:u w:val="single"/>
        </w:rPr>
        <w:t xml:space="preserve">. AP 3721 Information Security: adopting the California Community Colleges Information Security Standard published by the CCC Technology Center </w:t>
      </w:r>
    </w:p>
    <w:p w14:paraId="3C7DFA11" w14:textId="63F99686" w:rsidR="007A7C39" w:rsidRPr="00371372" w:rsidRDefault="00062F72" w:rsidP="007A7C39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 w:rsidRPr="00371372">
        <w:rPr>
          <w:rFonts w:ascii="Book Antiqua" w:hAnsi="Book Antiqua" w:cstheme="minorHAnsi"/>
          <w:bCs/>
          <w:u w:val="single"/>
        </w:rPr>
        <w:br/>
      </w:r>
      <w:r w:rsidRPr="00371372">
        <w:rPr>
          <w:rFonts w:ascii="Book Antiqua" w:hAnsi="Book Antiqua" w:cstheme="minorHAnsi"/>
          <w:bCs/>
        </w:rPr>
        <w:t>A consultant was hired in 2019 resulting in recommendations that fall under this Standard. The College is currently following certain practices that align with the Standard, but a formal policy has not been created. Dr. Li and Dr. Bishop will review the Standard and select a piece that is relevant to TC</w:t>
      </w:r>
      <w:r w:rsidR="000B75D8">
        <w:rPr>
          <w:rFonts w:ascii="Book Antiqua" w:hAnsi="Book Antiqua" w:cstheme="minorHAnsi"/>
          <w:bCs/>
        </w:rPr>
        <w:t xml:space="preserve"> for discussion for</w:t>
      </w:r>
      <w:r w:rsidRPr="00371372">
        <w:rPr>
          <w:rFonts w:ascii="Book Antiqua" w:hAnsi="Book Antiqua" w:cstheme="minorHAnsi"/>
          <w:bCs/>
        </w:rPr>
        <w:t xml:space="preserve"> the next meeting. We will continue to review and discuss the different areas of the Standard at ITC meetings and begin adoption. </w:t>
      </w:r>
      <w:r w:rsidR="00371372" w:rsidRPr="00371372">
        <w:rPr>
          <w:rFonts w:ascii="Book Antiqua" w:hAnsi="Book Antiqua" w:cstheme="minorHAnsi"/>
          <w:bCs/>
        </w:rPr>
        <w:t xml:space="preserve">Training in support of the Standard may be offered to increase awareness across the campus. </w:t>
      </w:r>
    </w:p>
    <w:p w14:paraId="70C2F5E6" w14:textId="2A9BD695" w:rsidR="00062F72" w:rsidRPr="00E206DA" w:rsidRDefault="00E206DA" w:rsidP="007A7C39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/>
          <w:bCs/>
          <w:u w:val="single"/>
        </w:rPr>
      </w:pPr>
      <w:r w:rsidRPr="00E206DA">
        <w:rPr>
          <w:rFonts w:ascii="Book Antiqua" w:hAnsi="Book Antiqua" w:cstheme="minorHAnsi"/>
          <w:b/>
          <w:bCs/>
          <w:u w:val="single"/>
        </w:rPr>
        <w:t>Department Updates</w:t>
      </w:r>
    </w:p>
    <w:p w14:paraId="184E2061" w14:textId="6D7AB69A" w:rsidR="00E206DA" w:rsidRDefault="003B60CA" w:rsidP="00E206DA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  <w:u w:val="single"/>
        </w:rPr>
      </w:pPr>
      <w:r>
        <w:rPr>
          <w:rFonts w:ascii="Book Antiqua" w:hAnsi="Book Antiqua" w:cstheme="minorHAnsi"/>
          <w:bCs/>
          <w:u w:val="single"/>
        </w:rPr>
        <w:t xml:space="preserve">Information </w:t>
      </w:r>
      <w:r w:rsidR="007A7C39" w:rsidRPr="00E206DA">
        <w:rPr>
          <w:rFonts w:ascii="Book Antiqua" w:hAnsi="Book Antiqua" w:cstheme="minorHAnsi"/>
          <w:bCs/>
          <w:u w:val="single"/>
        </w:rPr>
        <w:t>T</w:t>
      </w:r>
      <w:r>
        <w:rPr>
          <w:rFonts w:ascii="Book Antiqua" w:hAnsi="Book Antiqua" w:cstheme="minorHAnsi"/>
          <w:bCs/>
          <w:u w:val="single"/>
        </w:rPr>
        <w:t xml:space="preserve">echnology </w:t>
      </w:r>
      <w:r w:rsidR="007A7C39" w:rsidRPr="00E206DA">
        <w:rPr>
          <w:rFonts w:ascii="Book Antiqua" w:hAnsi="Book Antiqua" w:cstheme="minorHAnsi"/>
          <w:bCs/>
          <w:u w:val="single"/>
        </w:rPr>
        <w:t>S</w:t>
      </w:r>
      <w:r>
        <w:rPr>
          <w:rFonts w:ascii="Book Antiqua" w:hAnsi="Book Antiqua" w:cstheme="minorHAnsi"/>
          <w:bCs/>
          <w:u w:val="single"/>
        </w:rPr>
        <w:t>ervices</w:t>
      </w:r>
      <w:r w:rsidR="006C77A6">
        <w:rPr>
          <w:rFonts w:ascii="Book Antiqua" w:hAnsi="Book Antiqua" w:cstheme="minorHAnsi"/>
          <w:bCs/>
          <w:u w:val="single"/>
        </w:rPr>
        <w:t>: Dr. Li</w:t>
      </w:r>
    </w:p>
    <w:p w14:paraId="723AA3DF" w14:textId="45B2C19A" w:rsidR="00E206DA" w:rsidRDefault="00E206DA" w:rsidP="00E206DA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 w:rsidRPr="00E206DA">
        <w:rPr>
          <w:rFonts w:ascii="Book Antiqua" w:hAnsi="Book Antiqua" w:cstheme="minorHAnsi"/>
          <w:bCs/>
        </w:rPr>
        <w:t>Phase II – AV Classroom updates</w:t>
      </w:r>
    </w:p>
    <w:p w14:paraId="75BA114D" w14:textId="671EE1FE" w:rsidR="00E206DA" w:rsidRDefault="00E206DA" w:rsidP="00E206DA">
      <w:pPr>
        <w:pStyle w:val="ListParagraph"/>
        <w:numPr>
          <w:ilvl w:val="1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E-Tech and T building</w:t>
      </w:r>
    </w:p>
    <w:p w14:paraId="3C8B51E4" w14:textId="14752565" w:rsidR="00E206DA" w:rsidRDefault="00E206DA" w:rsidP="00E206DA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Upgrade internet switch </w:t>
      </w:r>
    </w:p>
    <w:p w14:paraId="189AB86F" w14:textId="5C6B68C8" w:rsidR="00E206DA" w:rsidRDefault="00E206DA" w:rsidP="00E206DA">
      <w:pPr>
        <w:pStyle w:val="ListParagraph"/>
        <w:numPr>
          <w:ilvl w:val="1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Dental Hygiene</w:t>
      </w:r>
    </w:p>
    <w:p w14:paraId="1F9FB0FA" w14:textId="5AC9536D" w:rsidR="00E206DA" w:rsidRDefault="00E206DA" w:rsidP="00E206DA">
      <w:pPr>
        <w:pStyle w:val="ListParagraph"/>
        <w:numPr>
          <w:ilvl w:val="1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Gym</w:t>
      </w:r>
    </w:p>
    <w:p w14:paraId="789270F5" w14:textId="107E3C0B" w:rsidR="003B60CA" w:rsidRDefault="003B60CA" w:rsidP="00E206DA">
      <w:pPr>
        <w:pStyle w:val="ListParagraph"/>
        <w:numPr>
          <w:ilvl w:val="1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Softball and Baseball field</w:t>
      </w:r>
    </w:p>
    <w:p w14:paraId="0388A9B4" w14:textId="12CED90A" w:rsidR="003B60CA" w:rsidRDefault="003B60CA" w:rsidP="003B60CA">
      <w:pPr>
        <w:pStyle w:val="ListParagraph"/>
        <w:numPr>
          <w:ilvl w:val="1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Goal is to upgrade the entire campus from 1GB to 10GB</w:t>
      </w:r>
    </w:p>
    <w:p w14:paraId="24691AB1" w14:textId="5EFA4866" w:rsidR="003B60CA" w:rsidRDefault="003B60CA" w:rsidP="003B60CA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Installing systems on large order of new laptops</w:t>
      </w:r>
    </w:p>
    <w:p w14:paraId="42B85529" w14:textId="0787580E" w:rsidR="003B60CA" w:rsidRDefault="003B60CA" w:rsidP="003B60CA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Replacing fiber across the campus</w:t>
      </w:r>
    </w:p>
    <w:p w14:paraId="3ED7880A" w14:textId="1A11BEE7" w:rsidR="007A7C39" w:rsidRPr="00E206DA" w:rsidRDefault="007A7C39" w:rsidP="00E206DA">
      <w:pPr>
        <w:tabs>
          <w:tab w:val="left" w:pos="7200"/>
          <w:tab w:val="right" w:pos="9360"/>
        </w:tabs>
        <w:spacing w:line="240" w:lineRule="auto"/>
        <w:rPr>
          <w:rFonts w:ascii="Book Antiqua" w:hAnsi="Book Antiqua" w:cstheme="minorHAnsi"/>
          <w:bCs/>
          <w:u w:val="single"/>
        </w:rPr>
      </w:pPr>
      <w:r w:rsidRPr="00E206DA">
        <w:rPr>
          <w:rFonts w:ascii="Book Antiqua" w:hAnsi="Book Antiqua" w:cstheme="minorHAnsi"/>
          <w:bCs/>
          <w:u w:val="single"/>
        </w:rPr>
        <w:t>D</w:t>
      </w:r>
      <w:r w:rsidR="003B60CA">
        <w:rPr>
          <w:rFonts w:ascii="Book Antiqua" w:hAnsi="Book Antiqua" w:cstheme="minorHAnsi"/>
          <w:bCs/>
          <w:u w:val="single"/>
        </w:rPr>
        <w:t xml:space="preserve">istance </w:t>
      </w:r>
      <w:r w:rsidRPr="00E206DA">
        <w:rPr>
          <w:rFonts w:ascii="Book Antiqua" w:hAnsi="Book Antiqua" w:cstheme="minorHAnsi"/>
          <w:bCs/>
          <w:u w:val="single"/>
        </w:rPr>
        <w:t>E</w:t>
      </w:r>
      <w:r w:rsidR="003B60CA">
        <w:rPr>
          <w:rFonts w:ascii="Book Antiqua" w:hAnsi="Book Antiqua" w:cstheme="minorHAnsi"/>
          <w:bCs/>
          <w:u w:val="single"/>
        </w:rPr>
        <w:t>ducation</w:t>
      </w:r>
      <w:r w:rsidR="006C77A6">
        <w:rPr>
          <w:rFonts w:ascii="Book Antiqua" w:hAnsi="Book Antiqua" w:cstheme="minorHAnsi"/>
          <w:bCs/>
          <w:u w:val="single"/>
        </w:rPr>
        <w:t>: Dr. Bishop</w:t>
      </w:r>
    </w:p>
    <w:p w14:paraId="3B385DB1" w14:textId="7A2DDA87" w:rsidR="00286019" w:rsidRDefault="000B75D8" w:rsidP="007F7191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The CCCCO and CCC have made recommendations to change the definitions of </w:t>
      </w:r>
      <w:r w:rsidR="00FE2C2D">
        <w:rPr>
          <w:rFonts w:ascii="Book Antiqua" w:hAnsi="Book Antiqua" w:cstheme="minorHAnsi"/>
          <w:color w:val="000000" w:themeColor="text1"/>
        </w:rPr>
        <w:t>d</w:t>
      </w:r>
      <w:r w:rsidRPr="00FE2C2D">
        <w:rPr>
          <w:rFonts w:ascii="Book Antiqua" w:hAnsi="Book Antiqua" w:cstheme="minorHAnsi"/>
          <w:color w:val="000000" w:themeColor="text1"/>
        </w:rPr>
        <w:t xml:space="preserve">istance </w:t>
      </w:r>
      <w:r w:rsidR="00FE2C2D">
        <w:rPr>
          <w:rFonts w:ascii="Book Antiqua" w:hAnsi="Book Antiqua" w:cstheme="minorHAnsi"/>
          <w:color w:val="000000" w:themeColor="text1"/>
        </w:rPr>
        <w:t>e</w:t>
      </w:r>
      <w:r w:rsidRPr="00FE2C2D">
        <w:rPr>
          <w:rFonts w:ascii="Book Antiqua" w:hAnsi="Book Antiqua" w:cstheme="minorHAnsi"/>
          <w:color w:val="000000" w:themeColor="text1"/>
        </w:rPr>
        <w:t xml:space="preserve">ducation, </w:t>
      </w:r>
      <w:r w:rsidR="00F65B5F" w:rsidRPr="00FE2C2D">
        <w:rPr>
          <w:rFonts w:ascii="Book Antiqua" w:hAnsi="Book Antiqua" w:cstheme="minorHAnsi"/>
          <w:color w:val="000000" w:themeColor="text1"/>
        </w:rPr>
        <w:t>a</w:t>
      </w:r>
      <w:r w:rsidRPr="00FE2C2D">
        <w:rPr>
          <w:rFonts w:ascii="Book Antiqua" w:hAnsi="Book Antiqua" w:cstheme="minorHAnsi"/>
          <w:color w:val="000000" w:themeColor="text1"/>
        </w:rPr>
        <w:t>ccessibility</w:t>
      </w:r>
      <w:r w:rsidR="00FE2C2D">
        <w:rPr>
          <w:rFonts w:ascii="Book Antiqua" w:hAnsi="Book Antiqua" w:cstheme="minorHAnsi"/>
          <w:color w:val="000000" w:themeColor="text1"/>
        </w:rPr>
        <w:t>,</w:t>
      </w:r>
      <w:r w:rsidRPr="00FE2C2D">
        <w:rPr>
          <w:rFonts w:ascii="Book Antiqua" w:hAnsi="Book Antiqua" w:cstheme="minorHAnsi"/>
          <w:color w:val="000000" w:themeColor="text1"/>
        </w:rPr>
        <w:t xml:space="preserve"> </w:t>
      </w:r>
      <w:r w:rsidR="00F65B5F" w:rsidRPr="00FE2C2D">
        <w:rPr>
          <w:rFonts w:ascii="Book Antiqua" w:hAnsi="Book Antiqua" w:cstheme="minorHAnsi"/>
          <w:color w:val="000000" w:themeColor="text1"/>
        </w:rPr>
        <w:t>r</w:t>
      </w:r>
      <w:r w:rsidRPr="00FE2C2D">
        <w:rPr>
          <w:rFonts w:ascii="Book Antiqua" w:hAnsi="Book Antiqua" w:cstheme="minorHAnsi"/>
          <w:color w:val="000000" w:themeColor="text1"/>
        </w:rPr>
        <w:t>egular</w:t>
      </w:r>
      <w:r w:rsidR="00F65B5F" w:rsidRPr="00FE2C2D">
        <w:rPr>
          <w:rFonts w:ascii="Book Antiqua" w:hAnsi="Book Antiqua" w:cstheme="minorHAnsi"/>
          <w:color w:val="000000" w:themeColor="text1"/>
        </w:rPr>
        <w:t xml:space="preserve"> and e</w:t>
      </w:r>
      <w:r w:rsidRPr="00FE2C2D">
        <w:rPr>
          <w:rFonts w:ascii="Book Antiqua" w:hAnsi="Book Antiqua" w:cstheme="minorHAnsi"/>
          <w:color w:val="000000" w:themeColor="text1"/>
        </w:rPr>
        <w:t xml:space="preserve">ffective </w:t>
      </w:r>
      <w:r w:rsidR="00F65B5F" w:rsidRPr="00FE2C2D">
        <w:rPr>
          <w:rFonts w:ascii="Book Antiqua" w:hAnsi="Book Antiqua" w:cstheme="minorHAnsi"/>
          <w:color w:val="000000" w:themeColor="text1"/>
        </w:rPr>
        <w:t>s</w:t>
      </w:r>
      <w:r w:rsidRPr="00FE2C2D">
        <w:rPr>
          <w:rFonts w:ascii="Book Antiqua" w:hAnsi="Book Antiqua" w:cstheme="minorHAnsi"/>
          <w:color w:val="000000" w:themeColor="text1"/>
        </w:rPr>
        <w:t xml:space="preserve">ubstantive </w:t>
      </w:r>
      <w:r w:rsidR="00F65B5F" w:rsidRPr="00FE2C2D">
        <w:rPr>
          <w:rFonts w:ascii="Book Antiqua" w:hAnsi="Book Antiqua" w:cstheme="minorHAnsi"/>
          <w:color w:val="000000" w:themeColor="text1"/>
        </w:rPr>
        <w:t>f</w:t>
      </w:r>
      <w:r w:rsidRPr="00FE2C2D">
        <w:rPr>
          <w:rFonts w:ascii="Book Antiqua" w:hAnsi="Book Antiqua" w:cstheme="minorHAnsi"/>
          <w:color w:val="000000" w:themeColor="text1"/>
        </w:rPr>
        <w:t>eedback</w:t>
      </w:r>
      <w:r w:rsidR="0032315A" w:rsidRPr="00FE2C2D">
        <w:rPr>
          <w:rFonts w:ascii="Book Antiqua" w:hAnsi="Book Antiqua" w:cstheme="minorHAnsi"/>
          <w:color w:val="000000" w:themeColor="text1"/>
        </w:rPr>
        <w:t xml:space="preserve"> </w:t>
      </w:r>
      <w:r w:rsidR="00FE2C2D">
        <w:rPr>
          <w:rFonts w:ascii="Book Antiqua" w:hAnsi="Book Antiqua" w:cstheme="minorHAnsi"/>
          <w:color w:val="000000" w:themeColor="text1"/>
        </w:rPr>
        <w:t xml:space="preserve">to interactions, </w:t>
      </w:r>
      <w:r w:rsidR="0032315A" w:rsidRPr="00FE2C2D">
        <w:rPr>
          <w:rFonts w:ascii="Book Antiqua" w:hAnsi="Book Antiqua" w:cstheme="minorHAnsi"/>
          <w:color w:val="000000" w:themeColor="text1"/>
        </w:rPr>
        <w:t>and other topics</w:t>
      </w:r>
      <w:r w:rsidR="00F65B5F" w:rsidRPr="00FE2C2D">
        <w:rPr>
          <w:rFonts w:ascii="Book Antiqua" w:hAnsi="Book Antiqua" w:cstheme="minorHAnsi"/>
          <w:color w:val="000000" w:themeColor="text1"/>
        </w:rPr>
        <w:t xml:space="preserve"> in the proposed regulation for Title V on Distance Education</w:t>
      </w:r>
      <w:r w:rsidRPr="00FE2C2D">
        <w:rPr>
          <w:rFonts w:ascii="Book Antiqua" w:hAnsi="Book Antiqua" w:cstheme="minorHAnsi"/>
          <w:color w:val="000000" w:themeColor="text1"/>
        </w:rPr>
        <w:t xml:space="preserve">. </w:t>
      </w:r>
      <w:r w:rsidR="006C77A6">
        <w:rPr>
          <w:rFonts w:ascii="Book Antiqua" w:hAnsi="Book Antiqua" w:cstheme="minorHAnsi"/>
          <w:color w:val="000000" w:themeColor="text1"/>
        </w:rPr>
        <w:t>Meeting discussion</w:t>
      </w:r>
      <w:r w:rsidRPr="00FE2C2D">
        <w:rPr>
          <w:rFonts w:ascii="Book Antiqua" w:hAnsi="Book Antiqua" w:cstheme="minorHAnsi"/>
          <w:color w:val="000000" w:themeColor="text1"/>
        </w:rPr>
        <w:t xml:space="preserve"> foc</w:t>
      </w:r>
      <w:r w:rsidR="00C035EC" w:rsidRPr="00FE2C2D">
        <w:rPr>
          <w:rFonts w:ascii="Book Antiqua" w:hAnsi="Book Antiqua" w:cstheme="minorHAnsi"/>
          <w:color w:val="000000" w:themeColor="text1"/>
        </w:rPr>
        <w:t>us</w:t>
      </w:r>
      <w:r w:rsidR="007F7191" w:rsidRPr="00FE2C2D">
        <w:rPr>
          <w:rFonts w:ascii="Book Antiqua" w:hAnsi="Book Antiqua" w:cstheme="minorHAnsi"/>
          <w:color w:val="000000" w:themeColor="text1"/>
        </w:rPr>
        <w:t>ed</w:t>
      </w:r>
      <w:r w:rsidR="00C035EC" w:rsidRPr="00FE2C2D">
        <w:rPr>
          <w:rFonts w:ascii="Book Antiqua" w:hAnsi="Book Antiqua" w:cstheme="minorHAnsi"/>
          <w:color w:val="000000" w:themeColor="text1"/>
        </w:rPr>
        <w:t xml:space="preserve"> on </w:t>
      </w:r>
      <w:r w:rsidR="007F7191" w:rsidRPr="00FE2C2D">
        <w:rPr>
          <w:rFonts w:ascii="Book Antiqua" w:hAnsi="Book Antiqua" w:cstheme="minorHAnsi"/>
          <w:color w:val="000000" w:themeColor="text1"/>
        </w:rPr>
        <w:t xml:space="preserve">the proposed </w:t>
      </w:r>
      <w:r w:rsidR="00F65B5F" w:rsidRPr="00FE2C2D">
        <w:rPr>
          <w:rFonts w:ascii="Book Antiqua" w:hAnsi="Book Antiqua" w:cstheme="minorHAnsi"/>
          <w:color w:val="000000" w:themeColor="text1"/>
        </w:rPr>
        <w:t xml:space="preserve">definitions and requirements for </w:t>
      </w:r>
      <w:r w:rsidR="007F7191" w:rsidRPr="00FE2C2D">
        <w:rPr>
          <w:rFonts w:ascii="Book Antiqua" w:hAnsi="Book Antiqua" w:cstheme="minorHAnsi"/>
          <w:color w:val="000000" w:themeColor="text1"/>
        </w:rPr>
        <w:t>“</w:t>
      </w:r>
      <w:r w:rsidR="00C035EC" w:rsidRPr="00FE2C2D">
        <w:rPr>
          <w:rFonts w:ascii="Book Antiqua" w:hAnsi="Book Antiqua" w:cstheme="minorHAnsi"/>
          <w:color w:val="000000" w:themeColor="text1"/>
        </w:rPr>
        <w:t>regular substantive interaction</w:t>
      </w:r>
      <w:r w:rsidR="0032315A" w:rsidRPr="00FE2C2D">
        <w:rPr>
          <w:rFonts w:ascii="Book Antiqua" w:hAnsi="Book Antiqua" w:cstheme="minorHAnsi"/>
          <w:color w:val="000000" w:themeColor="text1"/>
        </w:rPr>
        <w:t xml:space="preserve">.” </w:t>
      </w:r>
      <w:r w:rsidR="00F65B5F" w:rsidRPr="00FE2C2D">
        <w:rPr>
          <w:rFonts w:ascii="Book Antiqua" w:hAnsi="Book Antiqua" w:cstheme="minorHAnsi"/>
          <w:color w:val="000000" w:themeColor="text1"/>
        </w:rPr>
        <w:t xml:space="preserve">The </w:t>
      </w:r>
      <w:r w:rsidR="0032315A" w:rsidRPr="00FE2C2D">
        <w:rPr>
          <w:rFonts w:ascii="Book Antiqua" w:hAnsi="Book Antiqua" w:cstheme="minorHAnsi"/>
          <w:color w:val="000000" w:themeColor="text1"/>
        </w:rPr>
        <w:t xml:space="preserve">language has been changed from substantive </w:t>
      </w:r>
      <w:r w:rsidR="0032315A" w:rsidRPr="00FE2C2D">
        <w:rPr>
          <w:rFonts w:ascii="Book Antiqua" w:hAnsi="Book Antiqua" w:cstheme="minorHAnsi"/>
          <w:i/>
          <w:iCs/>
          <w:color w:val="000000" w:themeColor="text1"/>
        </w:rPr>
        <w:t>feedback</w:t>
      </w:r>
      <w:r w:rsidR="0032315A" w:rsidRPr="00FE2C2D">
        <w:rPr>
          <w:rFonts w:ascii="Book Antiqua" w:hAnsi="Book Antiqua" w:cstheme="minorHAnsi"/>
          <w:color w:val="000000" w:themeColor="text1"/>
        </w:rPr>
        <w:t xml:space="preserve"> to </w:t>
      </w:r>
      <w:r w:rsidR="0032315A" w:rsidRPr="00FE2C2D">
        <w:rPr>
          <w:rFonts w:ascii="Book Antiqua" w:hAnsi="Book Antiqua" w:cstheme="minorHAnsi"/>
          <w:i/>
          <w:iCs/>
          <w:color w:val="000000" w:themeColor="text1"/>
        </w:rPr>
        <w:t>interaction</w:t>
      </w:r>
      <w:r w:rsidR="0032315A" w:rsidRPr="00FE2C2D">
        <w:rPr>
          <w:rFonts w:ascii="Book Antiqua" w:hAnsi="Book Antiqua" w:cstheme="minorHAnsi"/>
          <w:color w:val="000000" w:themeColor="text1"/>
        </w:rPr>
        <w:t xml:space="preserve">. </w:t>
      </w:r>
      <w:r w:rsidR="00FE2C2D">
        <w:rPr>
          <w:rFonts w:ascii="Book Antiqua" w:hAnsi="Book Antiqua" w:cstheme="minorHAnsi"/>
          <w:color w:val="000000" w:themeColor="text1"/>
        </w:rPr>
        <w:t xml:space="preserve">Suggestions on how to implement it are included in </w:t>
      </w:r>
      <w:r w:rsidR="007F7191" w:rsidRPr="00FE2C2D">
        <w:rPr>
          <w:rFonts w:ascii="Book Antiqua" w:hAnsi="Book Antiqua" w:cstheme="minorHAnsi"/>
          <w:color w:val="000000" w:themeColor="text1"/>
        </w:rPr>
        <w:t xml:space="preserve">proposed </w:t>
      </w:r>
      <w:r w:rsidR="007F7191" w:rsidRPr="00FE2C2D">
        <w:rPr>
          <w:rFonts w:ascii="Book Antiqua" w:hAnsi="Book Antiqua" w:cstheme="minorHAnsi"/>
          <w:color w:val="000000" w:themeColor="text1"/>
        </w:rPr>
        <w:lastRenderedPageBreak/>
        <w:t xml:space="preserve">regulations </w:t>
      </w:r>
      <w:r w:rsidR="00FE2C2D">
        <w:rPr>
          <w:rFonts w:ascii="Book Antiqua" w:hAnsi="Book Antiqua" w:cstheme="minorHAnsi"/>
          <w:color w:val="000000" w:themeColor="text1"/>
        </w:rPr>
        <w:t xml:space="preserve">that the Board will discuss </w:t>
      </w:r>
      <w:r w:rsidR="007F7191" w:rsidRPr="00FE2C2D">
        <w:rPr>
          <w:rFonts w:ascii="Book Antiqua" w:hAnsi="Book Antiqua" w:cstheme="minorHAnsi"/>
          <w:color w:val="000000" w:themeColor="text1"/>
        </w:rPr>
        <w:t xml:space="preserve">on </w:t>
      </w:r>
      <w:r w:rsidR="00C035EC" w:rsidRPr="00FE2C2D">
        <w:rPr>
          <w:rFonts w:ascii="Book Antiqua" w:hAnsi="Book Antiqua" w:cstheme="minorHAnsi"/>
          <w:color w:val="000000" w:themeColor="text1"/>
        </w:rPr>
        <w:t>November 15</w:t>
      </w:r>
      <w:r w:rsidR="00286019" w:rsidRPr="00FE2C2D">
        <w:rPr>
          <w:rFonts w:ascii="Book Antiqua" w:hAnsi="Book Antiqua" w:cstheme="minorHAnsi"/>
          <w:color w:val="000000" w:themeColor="text1"/>
          <w:vertAlign w:val="superscript"/>
        </w:rPr>
        <w:t xml:space="preserve">th. </w:t>
      </w:r>
      <w:r w:rsidR="00286019">
        <w:rPr>
          <w:rFonts w:ascii="Book Antiqua" w:hAnsi="Book Antiqua" w:cstheme="minorHAnsi"/>
        </w:rPr>
        <w:t xml:space="preserve">We will await the final decisions.  </w:t>
      </w:r>
    </w:p>
    <w:p w14:paraId="6D8AC42B" w14:textId="2859A2F8" w:rsidR="007A7C39" w:rsidRPr="007F7191" w:rsidRDefault="00C035EC" w:rsidP="007F7191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During January</w:t>
      </w:r>
      <w:r w:rsidR="00286019">
        <w:rPr>
          <w:rFonts w:ascii="Book Antiqua" w:hAnsi="Book Antiqua" w:cstheme="minorHAnsi"/>
        </w:rPr>
        <w:t xml:space="preserve"> In-Service</w:t>
      </w:r>
      <w:r>
        <w:rPr>
          <w:rFonts w:ascii="Book Antiqua" w:hAnsi="Book Antiqua" w:cstheme="minorHAnsi"/>
        </w:rPr>
        <w:t>, a panel of TC faculty</w:t>
      </w:r>
      <w:r w:rsidR="006C77A6">
        <w:rPr>
          <w:rFonts w:ascii="Book Antiqua" w:hAnsi="Book Antiqua" w:cstheme="minorHAnsi"/>
        </w:rPr>
        <w:t xml:space="preserve"> consisting of </w:t>
      </w:r>
      <w:r w:rsidR="00182086">
        <w:rPr>
          <w:rFonts w:ascii="Book Antiqua" w:hAnsi="Book Antiqua" w:cstheme="minorHAnsi"/>
        </w:rPr>
        <w:t xml:space="preserve">some members of the Distance Learning and Education Committee and others </w:t>
      </w:r>
      <w:r>
        <w:rPr>
          <w:rFonts w:ascii="Book Antiqua" w:hAnsi="Book Antiqua" w:cstheme="minorHAnsi"/>
        </w:rPr>
        <w:t xml:space="preserve">will present their examples of best practices for regular substantive </w:t>
      </w:r>
      <w:r w:rsidR="003F3836">
        <w:rPr>
          <w:rFonts w:ascii="Book Antiqua" w:hAnsi="Book Antiqua" w:cstheme="minorHAnsi"/>
        </w:rPr>
        <w:t>interaction</w:t>
      </w:r>
      <w:r>
        <w:rPr>
          <w:rFonts w:ascii="Book Antiqua" w:hAnsi="Book Antiqua" w:cstheme="minorHAnsi"/>
        </w:rPr>
        <w:t xml:space="preserve"> </w:t>
      </w:r>
      <w:r w:rsidR="003F3836">
        <w:rPr>
          <w:rFonts w:ascii="Book Antiqua" w:hAnsi="Book Antiqua" w:cstheme="minorHAnsi"/>
        </w:rPr>
        <w:t>with</w:t>
      </w:r>
      <w:r>
        <w:rPr>
          <w:rFonts w:ascii="Book Antiqua" w:hAnsi="Book Antiqua" w:cstheme="minorHAnsi"/>
        </w:rPr>
        <w:t xml:space="preserve"> our students. </w:t>
      </w:r>
      <w:r w:rsidR="003F3836">
        <w:rPr>
          <w:rFonts w:ascii="Book Antiqua" w:hAnsi="Book Antiqua" w:cstheme="minorHAnsi"/>
        </w:rPr>
        <w:t xml:space="preserve">Final </w:t>
      </w:r>
      <w:r w:rsidR="00182086">
        <w:rPr>
          <w:rFonts w:ascii="Book Antiqua" w:hAnsi="Book Antiqua" w:cstheme="minorHAnsi"/>
        </w:rPr>
        <w:t xml:space="preserve">list of </w:t>
      </w:r>
      <w:r w:rsidR="003F3836">
        <w:rPr>
          <w:rFonts w:ascii="Book Antiqua" w:hAnsi="Book Antiqua" w:cstheme="minorHAnsi"/>
        </w:rPr>
        <w:t xml:space="preserve">panelists </w:t>
      </w:r>
      <w:r w:rsidR="00182086">
        <w:rPr>
          <w:rFonts w:ascii="Book Antiqua" w:hAnsi="Book Antiqua" w:cstheme="minorHAnsi"/>
        </w:rPr>
        <w:t xml:space="preserve">and structure </w:t>
      </w:r>
      <w:r w:rsidR="003F3836">
        <w:rPr>
          <w:rFonts w:ascii="Book Antiqua" w:hAnsi="Book Antiqua" w:cstheme="minorHAnsi"/>
        </w:rPr>
        <w:t>will be shared at the next meeting.</w:t>
      </w:r>
    </w:p>
    <w:p w14:paraId="2BE7D02C" w14:textId="6375994C" w:rsidR="00C035EC" w:rsidRPr="003F3836" w:rsidRDefault="003F3836" w:rsidP="003F3836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The second of three</w:t>
      </w:r>
      <w:r w:rsidR="00C035EC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sessions for the Instructional Technology Tools and Strategies for Distance Education (ITTS DE) faculty series on Canvas Studio</w:t>
      </w:r>
      <w:r w:rsidR="00CB2714">
        <w:rPr>
          <w:rFonts w:ascii="Book Antiqua" w:hAnsi="Book Antiqua" w:cstheme="minorHAnsi"/>
        </w:rPr>
        <w:t xml:space="preserve"> (CS)</w:t>
      </w:r>
      <w:r>
        <w:rPr>
          <w:rFonts w:ascii="Book Antiqua" w:hAnsi="Book Antiqua" w:cstheme="minorHAnsi"/>
        </w:rPr>
        <w:t xml:space="preserve"> is happening after today’s meeting at 1:30 pm. </w:t>
      </w:r>
      <w:r w:rsidR="00C035EC" w:rsidRPr="003F3836">
        <w:rPr>
          <w:rFonts w:ascii="Book Antiqua" w:hAnsi="Book Antiqua" w:cstheme="minorHAnsi"/>
        </w:rPr>
        <w:t>All full- and part-time faculty have been invited to participate</w:t>
      </w:r>
      <w:r w:rsidRPr="003F3836">
        <w:rPr>
          <w:rFonts w:ascii="Book Antiqua" w:hAnsi="Book Antiqua" w:cstheme="minorHAnsi"/>
        </w:rPr>
        <w:t xml:space="preserve"> and the Zoom link was provided to them</w:t>
      </w:r>
      <w:r w:rsidR="00C035EC" w:rsidRPr="003F3836">
        <w:rPr>
          <w:rFonts w:ascii="Book Antiqua" w:hAnsi="Book Antiqua" w:cstheme="minorHAnsi"/>
        </w:rPr>
        <w:t xml:space="preserve">. </w:t>
      </w:r>
      <w:r w:rsidRPr="003F3836">
        <w:rPr>
          <w:rFonts w:ascii="Book Antiqua" w:hAnsi="Book Antiqua" w:cstheme="minorHAnsi"/>
        </w:rPr>
        <w:t>The</w:t>
      </w:r>
      <w:r w:rsidR="00C035EC" w:rsidRPr="003F3836">
        <w:rPr>
          <w:rFonts w:ascii="Book Antiqua" w:hAnsi="Book Antiqua" w:cstheme="minorHAnsi"/>
        </w:rPr>
        <w:t xml:space="preserve"> third </w:t>
      </w:r>
      <w:r w:rsidR="009417DC" w:rsidRPr="003F3836">
        <w:rPr>
          <w:rFonts w:ascii="Book Antiqua" w:hAnsi="Book Antiqua" w:cstheme="minorHAnsi"/>
        </w:rPr>
        <w:t xml:space="preserve">series </w:t>
      </w:r>
      <w:r w:rsidR="00C035EC" w:rsidRPr="003F3836">
        <w:rPr>
          <w:rFonts w:ascii="Book Antiqua" w:hAnsi="Book Antiqua" w:cstheme="minorHAnsi"/>
        </w:rPr>
        <w:t>will be on December 3</w:t>
      </w:r>
      <w:r w:rsidR="00C035EC" w:rsidRPr="003F3836">
        <w:rPr>
          <w:rFonts w:ascii="Book Antiqua" w:hAnsi="Book Antiqua" w:cstheme="minorHAnsi"/>
          <w:vertAlign w:val="superscript"/>
        </w:rPr>
        <w:t>rd</w:t>
      </w:r>
      <w:r w:rsidR="00C035EC" w:rsidRPr="003F3836">
        <w:rPr>
          <w:rFonts w:ascii="Book Antiqua" w:hAnsi="Book Antiqua" w:cstheme="minorHAnsi"/>
        </w:rPr>
        <w:t xml:space="preserve"> featuring quizzes, comments and the analytics feature</w:t>
      </w:r>
      <w:r w:rsidR="00FE2C2D">
        <w:rPr>
          <w:rFonts w:ascii="Book Antiqua" w:hAnsi="Book Antiqua" w:cstheme="minorHAnsi"/>
        </w:rPr>
        <w:t>s</w:t>
      </w:r>
      <w:r w:rsidR="00CB2714">
        <w:rPr>
          <w:rFonts w:ascii="Book Antiqua" w:hAnsi="Book Antiqua" w:cstheme="minorHAnsi"/>
        </w:rPr>
        <w:t xml:space="preserve"> in CS</w:t>
      </w:r>
      <w:r w:rsidR="00C035EC" w:rsidRPr="003F3836">
        <w:rPr>
          <w:rFonts w:ascii="Book Antiqua" w:hAnsi="Book Antiqua" w:cstheme="minorHAnsi"/>
        </w:rPr>
        <w:t xml:space="preserve">.  </w:t>
      </w:r>
    </w:p>
    <w:p w14:paraId="237C47AF" w14:textId="693430D0" w:rsidR="007F2D3C" w:rsidRDefault="003F3836" w:rsidP="000B75D8">
      <w:pPr>
        <w:pStyle w:val="ListParagraph"/>
        <w:numPr>
          <w:ilvl w:val="0"/>
          <w:numId w:val="28"/>
        </w:numPr>
        <w:tabs>
          <w:tab w:val="left" w:pos="7200"/>
          <w:tab w:val="right" w:pos="9360"/>
        </w:tabs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 few students who were using Chromebooks had difficulty taking </w:t>
      </w:r>
      <w:r w:rsidR="007F2D3C">
        <w:rPr>
          <w:rFonts w:ascii="Book Antiqua" w:hAnsi="Book Antiqua" w:cstheme="minorHAnsi"/>
        </w:rPr>
        <w:t>their exams in Respondus.</w:t>
      </w:r>
      <w:r w:rsidR="009417DC">
        <w:rPr>
          <w:rFonts w:ascii="Book Antiqua" w:hAnsi="Book Antiqua" w:cstheme="minorHAnsi"/>
        </w:rPr>
        <w:t xml:space="preserve"> DE </w:t>
      </w:r>
      <w:r w:rsidR="007F2D3C">
        <w:rPr>
          <w:rFonts w:ascii="Book Antiqua" w:hAnsi="Book Antiqua" w:cstheme="minorHAnsi"/>
        </w:rPr>
        <w:t>support and IT support</w:t>
      </w:r>
      <w:r w:rsidR="009417DC">
        <w:rPr>
          <w:rFonts w:ascii="Book Antiqua" w:hAnsi="Book Antiqua" w:cstheme="minorHAnsi"/>
        </w:rPr>
        <w:t xml:space="preserve"> ha</w:t>
      </w:r>
      <w:r w:rsidR="007F2D3C">
        <w:rPr>
          <w:rFonts w:ascii="Book Antiqua" w:hAnsi="Book Antiqua" w:cstheme="minorHAnsi"/>
        </w:rPr>
        <w:t>ve</w:t>
      </w:r>
      <w:r w:rsidR="009417DC">
        <w:rPr>
          <w:rFonts w:ascii="Book Antiqua" w:hAnsi="Book Antiqua" w:cstheme="minorHAnsi"/>
        </w:rPr>
        <w:t xml:space="preserve"> been helping students</w:t>
      </w:r>
      <w:r w:rsidR="007F2D3C">
        <w:rPr>
          <w:rFonts w:ascii="Book Antiqua" w:hAnsi="Book Antiqua" w:cstheme="minorHAnsi"/>
        </w:rPr>
        <w:t xml:space="preserve">. DE encouraged students to borrow laptops from the library if they have issues with Respondus.  It’s easier to enable Respondus on these laptops. </w:t>
      </w:r>
    </w:p>
    <w:p w14:paraId="169A91C2" w14:textId="46F6A3F1" w:rsidR="007F2D3C" w:rsidRPr="007F2D3C" w:rsidRDefault="007F2D3C" w:rsidP="007F2D3C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 w:rsidRPr="007F2D3C">
        <w:rPr>
          <w:rFonts w:ascii="Book Antiqua" w:eastAsia="Times New Roman" w:hAnsi="Book Antiqua"/>
        </w:rPr>
        <w:t>When faculty import their course materials from one semester to another, the start- and end-dates of course submissions</w:t>
      </w:r>
      <w:r w:rsidR="00182086">
        <w:rPr>
          <w:rFonts w:ascii="Book Antiqua" w:eastAsia="Times New Roman" w:hAnsi="Book Antiqua"/>
        </w:rPr>
        <w:t xml:space="preserve">, </w:t>
      </w:r>
      <w:r w:rsidRPr="007F2D3C">
        <w:rPr>
          <w:rFonts w:ascii="Book Antiqua" w:eastAsia="Times New Roman" w:hAnsi="Book Antiqua"/>
        </w:rPr>
        <w:t xml:space="preserve">requirements, </w:t>
      </w:r>
      <w:r w:rsidR="00182086">
        <w:rPr>
          <w:rFonts w:ascii="Book Antiqua" w:eastAsia="Times New Roman" w:hAnsi="Book Antiqua"/>
        </w:rPr>
        <w:t>a</w:t>
      </w:r>
      <w:r w:rsidRPr="007F2D3C">
        <w:rPr>
          <w:rFonts w:ascii="Book Antiqua" w:eastAsia="Times New Roman" w:hAnsi="Book Antiqua"/>
        </w:rPr>
        <w:t xml:space="preserve">nnouncements, etc. need to be checked as they may be from the old semester. </w:t>
      </w:r>
    </w:p>
    <w:p w14:paraId="12419446" w14:textId="77777777" w:rsidR="007F2D3C" w:rsidRDefault="007F2D3C" w:rsidP="00FE2C2D">
      <w:pPr>
        <w:pStyle w:val="ListParagraph"/>
        <w:tabs>
          <w:tab w:val="left" w:pos="7200"/>
          <w:tab w:val="right" w:pos="9360"/>
        </w:tabs>
        <w:rPr>
          <w:rFonts w:ascii="Book Antiqua" w:hAnsi="Book Antiqua" w:cstheme="minorHAnsi"/>
        </w:rPr>
      </w:pPr>
    </w:p>
    <w:p w14:paraId="7E8D9F4A" w14:textId="4CDC046C" w:rsidR="009417DC" w:rsidRPr="009417DC" w:rsidRDefault="009417DC" w:rsidP="009417DC">
      <w:pPr>
        <w:ind w:left="360"/>
        <w:rPr>
          <w:rFonts w:ascii="Book Antiqua" w:hAnsi="Book Antiqua" w:cstheme="minorHAnsi"/>
        </w:rPr>
      </w:pPr>
      <w:r w:rsidRPr="009417DC">
        <w:rPr>
          <w:rFonts w:ascii="Book Antiqua" w:hAnsi="Book Antiqua" w:cstheme="minorHAnsi"/>
          <w:b/>
          <w:u w:val="single"/>
        </w:rPr>
        <w:t>Other</w:t>
      </w:r>
      <w:r w:rsidRPr="009417DC">
        <w:rPr>
          <w:rFonts w:ascii="Book Antiqua" w:hAnsi="Book Antiqua" w:cstheme="minorHAnsi"/>
          <w:b/>
          <w:u w:val="single"/>
        </w:rPr>
        <w:br/>
      </w:r>
      <w:proofErr w:type="gramStart"/>
      <w:r w:rsidRPr="009417DC">
        <w:rPr>
          <w:rFonts w:ascii="Book Antiqua" w:hAnsi="Book Antiqua" w:cstheme="minorHAnsi"/>
        </w:rPr>
        <w:t>The</w:t>
      </w:r>
      <w:proofErr w:type="gramEnd"/>
      <w:r w:rsidRPr="009417DC">
        <w:rPr>
          <w:rFonts w:ascii="Book Antiqua" w:hAnsi="Book Antiqua" w:cstheme="minorHAnsi"/>
        </w:rPr>
        <w:t xml:space="preserve"> December 17</w:t>
      </w:r>
      <w:r w:rsidRPr="009417DC">
        <w:rPr>
          <w:rFonts w:ascii="Book Antiqua" w:hAnsi="Book Antiqua" w:cstheme="minorHAnsi"/>
          <w:vertAlign w:val="superscript"/>
        </w:rPr>
        <w:t>th</w:t>
      </w:r>
      <w:r w:rsidRPr="009417DC">
        <w:rPr>
          <w:rFonts w:ascii="Book Antiqua" w:hAnsi="Book Antiqua" w:cstheme="minorHAnsi"/>
        </w:rPr>
        <w:t xml:space="preserve"> meeting falls on an exam day. The meeting date may change. </w:t>
      </w:r>
    </w:p>
    <w:p w14:paraId="7F948BF8" w14:textId="3EEA054D" w:rsidR="007A7C39" w:rsidRPr="00371372" w:rsidRDefault="009417DC" w:rsidP="007A7C39">
      <w:pPr>
        <w:tabs>
          <w:tab w:val="left" w:pos="7200"/>
          <w:tab w:val="right" w:pos="9360"/>
        </w:tabs>
        <w:ind w:left="36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/>
        </w:rPr>
        <w:t xml:space="preserve">The next meeting is scheduled for: </w:t>
      </w:r>
      <w:r w:rsidR="007A7C39" w:rsidRPr="00371372">
        <w:rPr>
          <w:rFonts w:ascii="Book Antiqua" w:hAnsi="Book Antiqua" w:cstheme="minorHAnsi"/>
          <w:bCs/>
        </w:rPr>
        <w:t xml:space="preserve"> December 17, 2021</w:t>
      </w:r>
      <w:r>
        <w:rPr>
          <w:rFonts w:ascii="Book Antiqua" w:hAnsi="Book Antiqua" w:cstheme="minorHAnsi"/>
          <w:bCs/>
        </w:rPr>
        <w:t xml:space="preserve"> at 10:00 a.m. via Zoom. (Could possibly change). </w:t>
      </w:r>
    </w:p>
    <w:p w14:paraId="11F12A5D" w14:textId="77777777" w:rsidR="009417DC" w:rsidRDefault="009417DC" w:rsidP="009417DC">
      <w:pPr>
        <w:tabs>
          <w:tab w:val="left" w:pos="7200"/>
          <w:tab w:val="right" w:pos="9360"/>
        </w:tabs>
        <w:ind w:left="360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Respectfully submitted by Brandy Young</w:t>
      </w:r>
    </w:p>
    <w:p w14:paraId="0C6826FF" w14:textId="13298ECC" w:rsidR="002F6650" w:rsidRPr="00371372" w:rsidRDefault="002F6650">
      <w:pPr>
        <w:rPr>
          <w:rFonts w:ascii="Book Antiqua" w:hAnsi="Book Antiqua"/>
        </w:rPr>
      </w:pPr>
    </w:p>
    <w:sectPr w:rsidR="002F6650" w:rsidRPr="00371372" w:rsidSect="00371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F97C" w14:textId="77777777" w:rsidR="006459DE" w:rsidRDefault="006459DE" w:rsidP="00537C9F">
      <w:pPr>
        <w:spacing w:after="0" w:line="240" w:lineRule="auto"/>
      </w:pPr>
      <w:r>
        <w:separator/>
      </w:r>
    </w:p>
  </w:endnote>
  <w:endnote w:type="continuationSeparator" w:id="0">
    <w:p w14:paraId="27FDF94C" w14:textId="77777777" w:rsidR="006459DE" w:rsidRDefault="006459DE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2911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6AB83" w14:textId="20B2AE90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A13AD" w14:textId="77777777" w:rsidR="00A6683B" w:rsidRDefault="00A6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3701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1B136" w14:textId="18510AEF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33F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EED3C63" w14:textId="77777777" w:rsidR="00A6683B" w:rsidRDefault="00A6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D896" w14:textId="77777777" w:rsidR="005F40BA" w:rsidRDefault="005F4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FBBA" w14:textId="77777777" w:rsidR="006459DE" w:rsidRDefault="006459DE" w:rsidP="00537C9F">
      <w:pPr>
        <w:spacing w:after="0" w:line="240" w:lineRule="auto"/>
      </w:pPr>
      <w:r>
        <w:separator/>
      </w:r>
    </w:p>
  </w:footnote>
  <w:footnote w:type="continuationSeparator" w:id="0">
    <w:p w14:paraId="364DE573" w14:textId="77777777" w:rsidR="006459DE" w:rsidRDefault="006459DE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99C5" w14:textId="77777777" w:rsidR="005F40BA" w:rsidRDefault="005F4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5B54" w14:textId="2C798463" w:rsidR="00371372" w:rsidRPr="00371372" w:rsidRDefault="00371372">
    <w:pPr>
      <w:pStyle w:val="Header"/>
      <w:rPr>
        <w:rFonts w:ascii="Book Antiqua" w:hAnsi="Book Antiqua"/>
      </w:rPr>
    </w:pPr>
    <w:r w:rsidRPr="00371372">
      <w:rPr>
        <w:rFonts w:ascii="Book Antiqua" w:hAnsi="Book Antiqua"/>
      </w:rPr>
      <w:t>Information Technology Committee</w:t>
    </w:r>
    <w:r w:rsidRPr="00371372">
      <w:rPr>
        <w:rFonts w:ascii="Book Antiqua" w:hAnsi="Book Antiqua"/>
      </w:rPr>
      <w:br/>
      <w:t>November 19,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24B7" w14:textId="42D91795" w:rsidR="00D22BAD" w:rsidRDefault="00D2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CF8"/>
    <w:multiLevelType w:val="hybridMultilevel"/>
    <w:tmpl w:val="295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02"/>
    <w:multiLevelType w:val="hybridMultilevel"/>
    <w:tmpl w:val="E39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27D"/>
    <w:multiLevelType w:val="hybridMultilevel"/>
    <w:tmpl w:val="04E6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3BF"/>
    <w:multiLevelType w:val="hybridMultilevel"/>
    <w:tmpl w:val="67DE4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3B"/>
    <w:multiLevelType w:val="hybridMultilevel"/>
    <w:tmpl w:val="3048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DFA"/>
    <w:multiLevelType w:val="hybridMultilevel"/>
    <w:tmpl w:val="0EEA6F6A"/>
    <w:lvl w:ilvl="0" w:tplc="D312D3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2D58"/>
    <w:multiLevelType w:val="hybridMultilevel"/>
    <w:tmpl w:val="8FA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127C"/>
    <w:multiLevelType w:val="hybridMultilevel"/>
    <w:tmpl w:val="9A567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10730"/>
    <w:multiLevelType w:val="hybridMultilevel"/>
    <w:tmpl w:val="F98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77F2"/>
    <w:multiLevelType w:val="hybridMultilevel"/>
    <w:tmpl w:val="8A38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2F4"/>
    <w:multiLevelType w:val="hybridMultilevel"/>
    <w:tmpl w:val="B91CD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1DD3"/>
    <w:multiLevelType w:val="hybridMultilevel"/>
    <w:tmpl w:val="53EC0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BE2"/>
    <w:multiLevelType w:val="hybridMultilevel"/>
    <w:tmpl w:val="40CE8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53B02"/>
    <w:multiLevelType w:val="hybridMultilevel"/>
    <w:tmpl w:val="046C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9109B"/>
    <w:multiLevelType w:val="hybridMultilevel"/>
    <w:tmpl w:val="7ECE02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b w:val="0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b w:val="0"/>
        <w:color w:val="auto"/>
      </w:rPr>
    </w:lvl>
    <w:lvl w:ilvl="7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b w:val="0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380C2C"/>
    <w:multiLevelType w:val="hybridMultilevel"/>
    <w:tmpl w:val="FEE89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92759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880"/>
    <w:multiLevelType w:val="hybridMultilevel"/>
    <w:tmpl w:val="80A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2C55"/>
    <w:multiLevelType w:val="hybridMultilevel"/>
    <w:tmpl w:val="016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F06"/>
    <w:multiLevelType w:val="hybridMultilevel"/>
    <w:tmpl w:val="B462A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897BF3"/>
    <w:multiLevelType w:val="hybridMultilevel"/>
    <w:tmpl w:val="D2C0A374"/>
    <w:lvl w:ilvl="0" w:tplc="F0DCA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  <w:b w:val="0"/>
        <w:color w:val="auto"/>
      </w:rPr>
    </w:lvl>
  </w:abstractNum>
  <w:abstractNum w:abstractNumId="20" w15:restartNumberingAfterBreak="0">
    <w:nsid w:val="5A2160C8"/>
    <w:multiLevelType w:val="hybridMultilevel"/>
    <w:tmpl w:val="439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5607"/>
    <w:multiLevelType w:val="hybridMultilevel"/>
    <w:tmpl w:val="2E8E6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266397"/>
    <w:multiLevelType w:val="hybridMultilevel"/>
    <w:tmpl w:val="D93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517B"/>
    <w:multiLevelType w:val="hybridMultilevel"/>
    <w:tmpl w:val="69F2E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F3861"/>
    <w:multiLevelType w:val="hybridMultilevel"/>
    <w:tmpl w:val="479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10964"/>
    <w:multiLevelType w:val="hybridMultilevel"/>
    <w:tmpl w:val="D2C0A374"/>
    <w:lvl w:ilvl="0" w:tplc="F0DCA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  <w:b w:val="0"/>
        <w:color w:val="auto"/>
      </w:rPr>
    </w:lvl>
  </w:abstractNum>
  <w:abstractNum w:abstractNumId="26" w15:restartNumberingAfterBreak="0">
    <w:nsid w:val="7784467E"/>
    <w:multiLevelType w:val="hybridMultilevel"/>
    <w:tmpl w:val="4C1431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46C38"/>
    <w:multiLevelType w:val="hybridMultilevel"/>
    <w:tmpl w:val="3004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751F2"/>
    <w:multiLevelType w:val="hybridMultilevel"/>
    <w:tmpl w:val="0B9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16D66"/>
    <w:multiLevelType w:val="hybridMultilevel"/>
    <w:tmpl w:val="84005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3"/>
  </w:num>
  <w:num w:numId="5">
    <w:abstractNumId w:val="15"/>
  </w:num>
  <w:num w:numId="6">
    <w:abstractNumId w:val="21"/>
  </w:num>
  <w:num w:numId="7">
    <w:abstractNumId w:val="11"/>
  </w:num>
  <w:num w:numId="8">
    <w:abstractNumId w:val="27"/>
  </w:num>
  <w:num w:numId="9">
    <w:abstractNumId w:val="7"/>
  </w:num>
  <w:num w:numId="10">
    <w:abstractNumId w:val="16"/>
  </w:num>
  <w:num w:numId="11">
    <w:abstractNumId w:val="0"/>
  </w:num>
  <w:num w:numId="12">
    <w:abstractNumId w:val="28"/>
  </w:num>
  <w:num w:numId="13">
    <w:abstractNumId w:val="10"/>
  </w:num>
  <w:num w:numId="14">
    <w:abstractNumId w:val="12"/>
  </w:num>
  <w:num w:numId="15">
    <w:abstractNumId w:val="29"/>
  </w:num>
  <w:num w:numId="16">
    <w:abstractNumId w:val="8"/>
  </w:num>
  <w:num w:numId="17">
    <w:abstractNumId w:val="9"/>
  </w:num>
  <w:num w:numId="18">
    <w:abstractNumId w:val="18"/>
  </w:num>
  <w:num w:numId="19">
    <w:abstractNumId w:val="26"/>
  </w:num>
  <w:num w:numId="20">
    <w:abstractNumId w:val="13"/>
  </w:num>
  <w:num w:numId="21">
    <w:abstractNumId w:val="25"/>
  </w:num>
  <w:num w:numId="22">
    <w:abstractNumId w:val="24"/>
  </w:num>
  <w:num w:numId="23">
    <w:abstractNumId w:val="20"/>
  </w:num>
  <w:num w:numId="24">
    <w:abstractNumId w:val="17"/>
  </w:num>
  <w:num w:numId="25">
    <w:abstractNumId w:val="1"/>
  </w:num>
  <w:num w:numId="26">
    <w:abstractNumId w:val="2"/>
  </w:num>
  <w:num w:numId="27">
    <w:abstractNumId w:val="5"/>
  </w:num>
  <w:num w:numId="28">
    <w:abstractNumId w:val="4"/>
  </w:num>
  <w:num w:numId="29">
    <w:abstractNumId w:val="22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DBA055-DA65-468E-9547-37FD9E181660}"/>
    <w:docVar w:name="dgnword-eventsink" w:val="1518531508048"/>
  </w:docVars>
  <w:rsids>
    <w:rsidRoot w:val="00901FAB"/>
    <w:rsid w:val="000013DD"/>
    <w:rsid w:val="00016271"/>
    <w:rsid w:val="00021564"/>
    <w:rsid w:val="000308C4"/>
    <w:rsid w:val="00031E58"/>
    <w:rsid w:val="00032E04"/>
    <w:rsid w:val="000351A7"/>
    <w:rsid w:val="00035D2D"/>
    <w:rsid w:val="00040FF7"/>
    <w:rsid w:val="00050032"/>
    <w:rsid w:val="00050BBD"/>
    <w:rsid w:val="0005356C"/>
    <w:rsid w:val="0005520B"/>
    <w:rsid w:val="000578D7"/>
    <w:rsid w:val="00062F72"/>
    <w:rsid w:val="00065615"/>
    <w:rsid w:val="00066796"/>
    <w:rsid w:val="000722C0"/>
    <w:rsid w:val="00072722"/>
    <w:rsid w:val="0007474D"/>
    <w:rsid w:val="00080339"/>
    <w:rsid w:val="0008096F"/>
    <w:rsid w:val="00081FA6"/>
    <w:rsid w:val="000835CF"/>
    <w:rsid w:val="000870E2"/>
    <w:rsid w:val="00091B7B"/>
    <w:rsid w:val="000A13E0"/>
    <w:rsid w:val="000A73C4"/>
    <w:rsid w:val="000B1829"/>
    <w:rsid w:val="000B63E3"/>
    <w:rsid w:val="000B75D8"/>
    <w:rsid w:val="000C1729"/>
    <w:rsid w:val="000C6C70"/>
    <w:rsid w:val="000C6FFE"/>
    <w:rsid w:val="000D3596"/>
    <w:rsid w:val="000D3BD1"/>
    <w:rsid w:val="000D47A4"/>
    <w:rsid w:val="000D4FAE"/>
    <w:rsid w:val="000E03AE"/>
    <w:rsid w:val="000E0CFF"/>
    <w:rsid w:val="000E6378"/>
    <w:rsid w:val="000E67E0"/>
    <w:rsid w:val="000E7025"/>
    <w:rsid w:val="001002CE"/>
    <w:rsid w:val="00105641"/>
    <w:rsid w:val="001058EF"/>
    <w:rsid w:val="00112254"/>
    <w:rsid w:val="0011399C"/>
    <w:rsid w:val="00113C68"/>
    <w:rsid w:val="00116401"/>
    <w:rsid w:val="00116E83"/>
    <w:rsid w:val="001239F8"/>
    <w:rsid w:val="0012431F"/>
    <w:rsid w:val="001245B4"/>
    <w:rsid w:val="001255F7"/>
    <w:rsid w:val="00126191"/>
    <w:rsid w:val="00130BB7"/>
    <w:rsid w:val="00131E35"/>
    <w:rsid w:val="001346C9"/>
    <w:rsid w:val="00134B67"/>
    <w:rsid w:val="00136551"/>
    <w:rsid w:val="00140D22"/>
    <w:rsid w:val="00142D18"/>
    <w:rsid w:val="00144F85"/>
    <w:rsid w:val="00146209"/>
    <w:rsid w:val="001465D9"/>
    <w:rsid w:val="00150878"/>
    <w:rsid w:val="00153DF3"/>
    <w:rsid w:val="0015562A"/>
    <w:rsid w:val="00167155"/>
    <w:rsid w:val="00167EEA"/>
    <w:rsid w:val="001708CE"/>
    <w:rsid w:val="001733FD"/>
    <w:rsid w:val="0017761F"/>
    <w:rsid w:val="00181E47"/>
    <w:rsid w:val="00182086"/>
    <w:rsid w:val="00182289"/>
    <w:rsid w:val="00182F78"/>
    <w:rsid w:val="001842FA"/>
    <w:rsid w:val="0018548E"/>
    <w:rsid w:val="0018690A"/>
    <w:rsid w:val="00186B32"/>
    <w:rsid w:val="0019038C"/>
    <w:rsid w:val="00190F19"/>
    <w:rsid w:val="001931D4"/>
    <w:rsid w:val="001A02C8"/>
    <w:rsid w:val="001A1776"/>
    <w:rsid w:val="001A27C5"/>
    <w:rsid w:val="001A474C"/>
    <w:rsid w:val="001B018B"/>
    <w:rsid w:val="001B5E52"/>
    <w:rsid w:val="001B7AB8"/>
    <w:rsid w:val="001C6ED0"/>
    <w:rsid w:val="001D7667"/>
    <w:rsid w:val="001D7FC5"/>
    <w:rsid w:val="001E1AD1"/>
    <w:rsid w:val="001E49A5"/>
    <w:rsid w:val="001E76AA"/>
    <w:rsid w:val="001F04A1"/>
    <w:rsid w:val="001F3EF1"/>
    <w:rsid w:val="001F66FD"/>
    <w:rsid w:val="00200A8D"/>
    <w:rsid w:val="00205ED5"/>
    <w:rsid w:val="0020602F"/>
    <w:rsid w:val="00210882"/>
    <w:rsid w:val="002153B5"/>
    <w:rsid w:val="00223D21"/>
    <w:rsid w:val="002275DF"/>
    <w:rsid w:val="00234D1E"/>
    <w:rsid w:val="002357D6"/>
    <w:rsid w:val="002363F7"/>
    <w:rsid w:val="002372AF"/>
    <w:rsid w:val="0024525C"/>
    <w:rsid w:val="00246DBE"/>
    <w:rsid w:val="00264119"/>
    <w:rsid w:val="00266EAC"/>
    <w:rsid w:val="00272927"/>
    <w:rsid w:val="0027692D"/>
    <w:rsid w:val="00276DB0"/>
    <w:rsid w:val="0027727C"/>
    <w:rsid w:val="002843CF"/>
    <w:rsid w:val="00286019"/>
    <w:rsid w:val="00286213"/>
    <w:rsid w:val="00287EF8"/>
    <w:rsid w:val="00296E7F"/>
    <w:rsid w:val="002973BF"/>
    <w:rsid w:val="002A21D2"/>
    <w:rsid w:val="002A36DD"/>
    <w:rsid w:val="002A69DF"/>
    <w:rsid w:val="002B1C6C"/>
    <w:rsid w:val="002B2874"/>
    <w:rsid w:val="002B736B"/>
    <w:rsid w:val="002B762A"/>
    <w:rsid w:val="002C311F"/>
    <w:rsid w:val="002D208A"/>
    <w:rsid w:val="002D2E44"/>
    <w:rsid w:val="002D4B08"/>
    <w:rsid w:val="002E0F6B"/>
    <w:rsid w:val="002E529E"/>
    <w:rsid w:val="002F0FD0"/>
    <w:rsid w:val="002F3298"/>
    <w:rsid w:val="002F6650"/>
    <w:rsid w:val="00304D2D"/>
    <w:rsid w:val="003074EE"/>
    <w:rsid w:val="003115D6"/>
    <w:rsid w:val="0032315A"/>
    <w:rsid w:val="00330583"/>
    <w:rsid w:val="00330B51"/>
    <w:rsid w:val="0033786D"/>
    <w:rsid w:val="00344433"/>
    <w:rsid w:val="00345231"/>
    <w:rsid w:val="00346350"/>
    <w:rsid w:val="003479BD"/>
    <w:rsid w:val="003505CD"/>
    <w:rsid w:val="00353A43"/>
    <w:rsid w:val="003540D3"/>
    <w:rsid w:val="00355E24"/>
    <w:rsid w:val="003562F5"/>
    <w:rsid w:val="003623EE"/>
    <w:rsid w:val="003679F3"/>
    <w:rsid w:val="003709AB"/>
    <w:rsid w:val="00370B13"/>
    <w:rsid w:val="00371372"/>
    <w:rsid w:val="003719C8"/>
    <w:rsid w:val="003721D5"/>
    <w:rsid w:val="003728D0"/>
    <w:rsid w:val="003810D9"/>
    <w:rsid w:val="00381310"/>
    <w:rsid w:val="00382A4E"/>
    <w:rsid w:val="00395917"/>
    <w:rsid w:val="00396F16"/>
    <w:rsid w:val="003A08E0"/>
    <w:rsid w:val="003A5D81"/>
    <w:rsid w:val="003A649F"/>
    <w:rsid w:val="003B3168"/>
    <w:rsid w:val="003B60CA"/>
    <w:rsid w:val="003C39E4"/>
    <w:rsid w:val="003D3C2D"/>
    <w:rsid w:val="003D3D26"/>
    <w:rsid w:val="003D4D4D"/>
    <w:rsid w:val="003D5A17"/>
    <w:rsid w:val="003D7A93"/>
    <w:rsid w:val="003E2BDA"/>
    <w:rsid w:val="003E2E70"/>
    <w:rsid w:val="003E673E"/>
    <w:rsid w:val="003E6EE3"/>
    <w:rsid w:val="003F25A8"/>
    <w:rsid w:val="003F370F"/>
    <w:rsid w:val="003F3836"/>
    <w:rsid w:val="003F3FBA"/>
    <w:rsid w:val="003F6A37"/>
    <w:rsid w:val="00401A59"/>
    <w:rsid w:val="00402344"/>
    <w:rsid w:val="00404A0C"/>
    <w:rsid w:val="00404D75"/>
    <w:rsid w:val="00405511"/>
    <w:rsid w:val="004106A0"/>
    <w:rsid w:val="00410860"/>
    <w:rsid w:val="00413495"/>
    <w:rsid w:val="004149EF"/>
    <w:rsid w:val="00415C06"/>
    <w:rsid w:val="00425E92"/>
    <w:rsid w:val="00430873"/>
    <w:rsid w:val="00430BCD"/>
    <w:rsid w:val="00432FBA"/>
    <w:rsid w:val="004357AF"/>
    <w:rsid w:val="00435CCF"/>
    <w:rsid w:val="00437BC4"/>
    <w:rsid w:val="00437DB0"/>
    <w:rsid w:val="00442D25"/>
    <w:rsid w:val="00445CCA"/>
    <w:rsid w:val="004501E1"/>
    <w:rsid w:val="00451859"/>
    <w:rsid w:val="004551B9"/>
    <w:rsid w:val="00465988"/>
    <w:rsid w:val="0046668E"/>
    <w:rsid w:val="00466BE6"/>
    <w:rsid w:val="00466C9A"/>
    <w:rsid w:val="00477D9E"/>
    <w:rsid w:val="00482EA1"/>
    <w:rsid w:val="004834DB"/>
    <w:rsid w:val="00490F37"/>
    <w:rsid w:val="00491B9B"/>
    <w:rsid w:val="0049477F"/>
    <w:rsid w:val="004956C4"/>
    <w:rsid w:val="00497165"/>
    <w:rsid w:val="004A7143"/>
    <w:rsid w:val="004A7D72"/>
    <w:rsid w:val="004B39AA"/>
    <w:rsid w:val="004C076A"/>
    <w:rsid w:val="004C0BDA"/>
    <w:rsid w:val="004C3D6F"/>
    <w:rsid w:val="004C5F55"/>
    <w:rsid w:val="004D5FCF"/>
    <w:rsid w:val="004D7579"/>
    <w:rsid w:val="004E2F3C"/>
    <w:rsid w:val="004E4793"/>
    <w:rsid w:val="004E51EF"/>
    <w:rsid w:val="004F00A1"/>
    <w:rsid w:val="004F3CA0"/>
    <w:rsid w:val="004F47D5"/>
    <w:rsid w:val="004F6968"/>
    <w:rsid w:val="00502829"/>
    <w:rsid w:val="00505056"/>
    <w:rsid w:val="005054B1"/>
    <w:rsid w:val="005061B4"/>
    <w:rsid w:val="00506F0F"/>
    <w:rsid w:val="0050703C"/>
    <w:rsid w:val="00507FA9"/>
    <w:rsid w:val="00513CFA"/>
    <w:rsid w:val="00515309"/>
    <w:rsid w:val="00533BE3"/>
    <w:rsid w:val="00537C9F"/>
    <w:rsid w:val="00537D5F"/>
    <w:rsid w:val="005414AE"/>
    <w:rsid w:val="00541618"/>
    <w:rsid w:val="0054195E"/>
    <w:rsid w:val="00551251"/>
    <w:rsid w:val="00552503"/>
    <w:rsid w:val="0055281F"/>
    <w:rsid w:val="0055368A"/>
    <w:rsid w:val="00553856"/>
    <w:rsid w:val="00553E43"/>
    <w:rsid w:val="0056354B"/>
    <w:rsid w:val="00563816"/>
    <w:rsid w:val="0056534F"/>
    <w:rsid w:val="00567D71"/>
    <w:rsid w:val="00571DED"/>
    <w:rsid w:val="00572ABE"/>
    <w:rsid w:val="00572CA6"/>
    <w:rsid w:val="00574955"/>
    <w:rsid w:val="00576284"/>
    <w:rsid w:val="0057754A"/>
    <w:rsid w:val="00580E99"/>
    <w:rsid w:val="00582489"/>
    <w:rsid w:val="00583664"/>
    <w:rsid w:val="005940C9"/>
    <w:rsid w:val="005956D2"/>
    <w:rsid w:val="00597298"/>
    <w:rsid w:val="005A00B3"/>
    <w:rsid w:val="005A121A"/>
    <w:rsid w:val="005A33A8"/>
    <w:rsid w:val="005A491A"/>
    <w:rsid w:val="005A7549"/>
    <w:rsid w:val="005B14BF"/>
    <w:rsid w:val="005B356F"/>
    <w:rsid w:val="005C0B25"/>
    <w:rsid w:val="005C164E"/>
    <w:rsid w:val="005C1CE7"/>
    <w:rsid w:val="005C6C79"/>
    <w:rsid w:val="005D064C"/>
    <w:rsid w:val="005D3E07"/>
    <w:rsid w:val="005E286C"/>
    <w:rsid w:val="005E44F2"/>
    <w:rsid w:val="005F3637"/>
    <w:rsid w:val="005F3AC4"/>
    <w:rsid w:val="005F40BA"/>
    <w:rsid w:val="005F4A80"/>
    <w:rsid w:val="005F694E"/>
    <w:rsid w:val="00607B7C"/>
    <w:rsid w:val="006104CD"/>
    <w:rsid w:val="0061169D"/>
    <w:rsid w:val="0061226C"/>
    <w:rsid w:val="0062261B"/>
    <w:rsid w:val="00625560"/>
    <w:rsid w:val="00634AEB"/>
    <w:rsid w:val="00635702"/>
    <w:rsid w:val="00636A73"/>
    <w:rsid w:val="0064150F"/>
    <w:rsid w:val="00642593"/>
    <w:rsid w:val="00643D84"/>
    <w:rsid w:val="0064488D"/>
    <w:rsid w:val="006459DE"/>
    <w:rsid w:val="00645FAD"/>
    <w:rsid w:val="00647621"/>
    <w:rsid w:val="00656FF6"/>
    <w:rsid w:val="00657A8B"/>
    <w:rsid w:val="00661D83"/>
    <w:rsid w:val="00662B98"/>
    <w:rsid w:val="00664DA4"/>
    <w:rsid w:val="00665968"/>
    <w:rsid w:val="00670259"/>
    <w:rsid w:val="00672BE3"/>
    <w:rsid w:val="0067309B"/>
    <w:rsid w:val="00681F6F"/>
    <w:rsid w:val="006873EF"/>
    <w:rsid w:val="006904C8"/>
    <w:rsid w:val="006B4A8B"/>
    <w:rsid w:val="006B6B0F"/>
    <w:rsid w:val="006C4BF6"/>
    <w:rsid w:val="006C77A6"/>
    <w:rsid w:val="006D4335"/>
    <w:rsid w:val="006E3A79"/>
    <w:rsid w:val="006E4618"/>
    <w:rsid w:val="006E4D7B"/>
    <w:rsid w:val="006F1835"/>
    <w:rsid w:val="006F2659"/>
    <w:rsid w:val="006F51A7"/>
    <w:rsid w:val="006F7FAE"/>
    <w:rsid w:val="007036C4"/>
    <w:rsid w:val="0071214B"/>
    <w:rsid w:val="00712844"/>
    <w:rsid w:val="00713168"/>
    <w:rsid w:val="00713724"/>
    <w:rsid w:val="00714F79"/>
    <w:rsid w:val="00715BD1"/>
    <w:rsid w:val="00716771"/>
    <w:rsid w:val="00720AEC"/>
    <w:rsid w:val="00725A26"/>
    <w:rsid w:val="0073378A"/>
    <w:rsid w:val="00733DBE"/>
    <w:rsid w:val="00736B4D"/>
    <w:rsid w:val="00736DE2"/>
    <w:rsid w:val="0074465F"/>
    <w:rsid w:val="00746E0E"/>
    <w:rsid w:val="007473A7"/>
    <w:rsid w:val="007511D0"/>
    <w:rsid w:val="007537F9"/>
    <w:rsid w:val="0075711A"/>
    <w:rsid w:val="007635C3"/>
    <w:rsid w:val="00763B2B"/>
    <w:rsid w:val="0076433F"/>
    <w:rsid w:val="00764351"/>
    <w:rsid w:val="00766218"/>
    <w:rsid w:val="00775A67"/>
    <w:rsid w:val="007810FD"/>
    <w:rsid w:val="007855CE"/>
    <w:rsid w:val="007867E0"/>
    <w:rsid w:val="00790402"/>
    <w:rsid w:val="00795633"/>
    <w:rsid w:val="00797556"/>
    <w:rsid w:val="007A10F2"/>
    <w:rsid w:val="007A40F9"/>
    <w:rsid w:val="007A7C39"/>
    <w:rsid w:val="007B05FF"/>
    <w:rsid w:val="007B09DE"/>
    <w:rsid w:val="007B3131"/>
    <w:rsid w:val="007B54AD"/>
    <w:rsid w:val="007B5A91"/>
    <w:rsid w:val="007C06E1"/>
    <w:rsid w:val="007C144C"/>
    <w:rsid w:val="007C3934"/>
    <w:rsid w:val="007D40C4"/>
    <w:rsid w:val="007D5904"/>
    <w:rsid w:val="007D5A62"/>
    <w:rsid w:val="007D5E81"/>
    <w:rsid w:val="007D7009"/>
    <w:rsid w:val="007D7F85"/>
    <w:rsid w:val="007E62CB"/>
    <w:rsid w:val="007E705B"/>
    <w:rsid w:val="007F0BA8"/>
    <w:rsid w:val="007F2D3C"/>
    <w:rsid w:val="007F35B2"/>
    <w:rsid w:val="007F5CAC"/>
    <w:rsid w:val="007F6401"/>
    <w:rsid w:val="007F7191"/>
    <w:rsid w:val="00804759"/>
    <w:rsid w:val="00805996"/>
    <w:rsid w:val="00815F4C"/>
    <w:rsid w:val="008211C1"/>
    <w:rsid w:val="00822588"/>
    <w:rsid w:val="00824591"/>
    <w:rsid w:val="00824773"/>
    <w:rsid w:val="008269E1"/>
    <w:rsid w:val="00833D6F"/>
    <w:rsid w:val="00833E06"/>
    <w:rsid w:val="0083439D"/>
    <w:rsid w:val="00834534"/>
    <w:rsid w:val="00843BCF"/>
    <w:rsid w:val="00844E63"/>
    <w:rsid w:val="00850D27"/>
    <w:rsid w:val="00852411"/>
    <w:rsid w:val="008609D9"/>
    <w:rsid w:val="00862ACF"/>
    <w:rsid w:val="0087160D"/>
    <w:rsid w:val="00871809"/>
    <w:rsid w:val="00871E80"/>
    <w:rsid w:val="008751D6"/>
    <w:rsid w:val="00876DEA"/>
    <w:rsid w:val="00877812"/>
    <w:rsid w:val="00880813"/>
    <w:rsid w:val="0088160F"/>
    <w:rsid w:val="008828E9"/>
    <w:rsid w:val="00882E7B"/>
    <w:rsid w:val="00883EE7"/>
    <w:rsid w:val="008860B9"/>
    <w:rsid w:val="00886561"/>
    <w:rsid w:val="00887E76"/>
    <w:rsid w:val="00887FEB"/>
    <w:rsid w:val="0089004E"/>
    <w:rsid w:val="00892099"/>
    <w:rsid w:val="00894039"/>
    <w:rsid w:val="00897E7F"/>
    <w:rsid w:val="008A2C79"/>
    <w:rsid w:val="008A3786"/>
    <w:rsid w:val="008A45CD"/>
    <w:rsid w:val="008A49D0"/>
    <w:rsid w:val="008A4B44"/>
    <w:rsid w:val="008A7C54"/>
    <w:rsid w:val="008B2197"/>
    <w:rsid w:val="008B65C9"/>
    <w:rsid w:val="008C367C"/>
    <w:rsid w:val="008C43DF"/>
    <w:rsid w:val="008C7F62"/>
    <w:rsid w:val="008D4787"/>
    <w:rsid w:val="008E17D6"/>
    <w:rsid w:val="008E6C67"/>
    <w:rsid w:val="008F0677"/>
    <w:rsid w:val="008F2925"/>
    <w:rsid w:val="008F3601"/>
    <w:rsid w:val="008F5434"/>
    <w:rsid w:val="008F68A6"/>
    <w:rsid w:val="009006FA"/>
    <w:rsid w:val="00901B3F"/>
    <w:rsid w:val="00901BC0"/>
    <w:rsid w:val="00901FAB"/>
    <w:rsid w:val="00907CD8"/>
    <w:rsid w:val="00923F34"/>
    <w:rsid w:val="00924787"/>
    <w:rsid w:val="009258B3"/>
    <w:rsid w:val="00926401"/>
    <w:rsid w:val="00927174"/>
    <w:rsid w:val="009279D7"/>
    <w:rsid w:val="00930E95"/>
    <w:rsid w:val="00930FAB"/>
    <w:rsid w:val="00932ABF"/>
    <w:rsid w:val="00935AC5"/>
    <w:rsid w:val="009417DC"/>
    <w:rsid w:val="0094439F"/>
    <w:rsid w:val="00945937"/>
    <w:rsid w:val="00946137"/>
    <w:rsid w:val="00946CE2"/>
    <w:rsid w:val="00953132"/>
    <w:rsid w:val="00963C99"/>
    <w:rsid w:val="00964D55"/>
    <w:rsid w:val="00965A4C"/>
    <w:rsid w:val="00971D3C"/>
    <w:rsid w:val="00973C90"/>
    <w:rsid w:val="00977A54"/>
    <w:rsid w:val="00985250"/>
    <w:rsid w:val="00985736"/>
    <w:rsid w:val="00986167"/>
    <w:rsid w:val="00991AC2"/>
    <w:rsid w:val="009A02CF"/>
    <w:rsid w:val="009A1CC6"/>
    <w:rsid w:val="009B6B1B"/>
    <w:rsid w:val="009B7CFB"/>
    <w:rsid w:val="009C09AA"/>
    <w:rsid w:val="009D2D03"/>
    <w:rsid w:val="009D35E2"/>
    <w:rsid w:val="009D4EFA"/>
    <w:rsid w:val="009D59B0"/>
    <w:rsid w:val="009E0855"/>
    <w:rsid w:val="009E1BC0"/>
    <w:rsid w:val="009F6228"/>
    <w:rsid w:val="009F6EBE"/>
    <w:rsid w:val="009F70B3"/>
    <w:rsid w:val="00A0329C"/>
    <w:rsid w:val="00A109FB"/>
    <w:rsid w:val="00A13BCA"/>
    <w:rsid w:val="00A16AC7"/>
    <w:rsid w:val="00A17ECB"/>
    <w:rsid w:val="00A216C3"/>
    <w:rsid w:val="00A21BBE"/>
    <w:rsid w:val="00A259BC"/>
    <w:rsid w:val="00A26161"/>
    <w:rsid w:val="00A27203"/>
    <w:rsid w:val="00A34085"/>
    <w:rsid w:val="00A357B0"/>
    <w:rsid w:val="00A360CC"/>
    <w:rsid w:val="00A36593"/>
    <w:rsid w:val="00A4027F"/>
    <w:rsid w:val="00A441F8"/>
    <w:rsid w:val="00A47342"/>
    <w:rsid w:val="00A5231E"/>
    <w:rsid w:val="00A555E2"/>
    <w:rsid w:val="00A56B60"/>
    <w:rsid w:val="00A600FE"/>
    <w:rsid w:val="00A63116"/>
    <w:rsid w:val="00A64B44"/>
    <w:rsid w:val="00A64C82"/>
    <w:rsid w:val="00A6683B"/>
    <w:rsid w:val="00A7379A"/>
    <w:rsid w:val="00A7509E"/>
    <w:rsid w:val="00A80080"/>
    <w:rsid w:val="00A81B45"/>
    <w:rsid w:val="00A83A0A"/>
    <w:rsid w:val="00A859AB"/>
    <w:rsid w:val="00A9258D"/>
    <w:rsid w:val="00A955A1"/>
    <w:rsid w:val="00AA3D64"/>
    <w:rsid w:val="00AA4E37"/>
    <w:rsid w:val="00AA5086"/>
    <w:rsid w:val="00AA5940"/>
    <w:rsid w:val="00AB0AAD"/>
    <w:rsid w:val="00AB1074"/>
    <w:rsid w:val="00AB1B65"/>
    <w:rsid w:val="00AB5F93"/>
    <w:rsid w:val="00AB6F03"/>
    <w:rsid w:val="00AC0477"/>
    <w:rsid w:val="00AD5D8E"/>
    <w:rsid w:val="00AD6D7A"/>
    <w:rsid w:val="00AD70B5"/>
    <w:rsid w:val="00AD74EC"/>
    <w:rsid w:val="00AE0C70"/>
    <w:rsid w:val="00AE15FF"/>
    <w:rsid w:val="00AE5B83"/>
    <w:rsid w:val="00AF08E3"/>
    <w:rsid w:val="00AF09BE"/>
    <w:rsid w:val="00AF6A4A"/>
    <w:rsid w:val="00B01C87"/>
    <w:rsid w:val="00B01CF6"/>
    <w:rsid w:val="00B01EED"/>
    <w:rsid w:val="00B12D57"/>
    <w:rsid w:val="00B1393C"/>
    <w:rsid w:val="00B15F93"/>
    <w:rsid w:val="00B20F54"/>
    <w:rsid w:val="00B2150C"/>
    <w:rsid w:val="00B21E40"/>
    <w:rsid w:val="00B21E6F"/>
    <w:rsid w:val="00B23EB8"/>
    <w:rsid w:val="00B248F3"/>
    <w:rsid w:val="00B257DD"/>
    <w:rsid w:val="00B3264E"/>
    <w:rsid w:val="00B3656F"/>
    <w:rsid w:val="00B4657B"/>
    <w:rsid w:val="00B47D3F"/>
    <w:rsid w:val="00B52D2A"/>
    <w:rsid w:val="00B549A6"/>
    <w:rsid w:val="00B55BA1"/>
    <w:rsid w:val="00B61E1C"/>
    <w:rsid w:val="00B64B6E"/>
    <w:rsid w:val="00B80FF7"/>
    <w:rsid w:val="00B8415B"/>
    <w:rsid w:val="00B87D88"/>
    <w:rsid w:val="00B90D34"/>
    <w:rsid w:val="00B90EFE"/>
    <w:rsid w:val="00B97253"/>
    <w:rsid w:val="00BA1444"/>
    <w:rsid w:val="00BA3651"/>
    <w:rsid w:val="00BA6D42"/>
    <w:rsid w:val="00BB26DB"/>
    <w:rsid w:val="00BC192D"/>
    <w:rsid w:val="00BC59D2"/>
    <w:rsid w:val="00BC6D73"/>
    <w:rsid w:val="00BC768D"/>
    <w:rsid w:val="00BD0DAC"/>
    <w:rsid w:val="00BD380E"/>
    <w:rsid w:val="00BD3CC0"/>
    <w:rsid w:val="00BE3605"/>
    <w:rsid w:val="00BE5AA8"/>
    <w:rsid w:val="00BE5C00"/>
    <w:rsid w:val="00BE689B"/>
    <w:rsid w:val="00BF1876"/>
    <w:rsid w:val="00BF6530"/>
    <w:rsid w:val="00C027E3"/>
    <w:rsid w:val="00C035EC"/>
    <w:rsid w:val="00C03D93"/>
    <w:rsid w:val="00C12BF6"/>
    <w:rsid w:val="00C14DC4"/>
    <w:rsid w:val="00C14FB3"/>
    <w:rsid w:val="00C20F1F"/>
    <w:rsid w:val="00C341E6"/>
    <w:rsid w:val="00C42CCB"/>
    <w:rsid w:val="00C42D77"/>
    <w:rsid w:val="00C50A73"/>
    <w:rsid w:val="00C52C01"/>
    <w:rsid w:val="00C573BD"/>
    <w:rsid w:val="00C5763D"/>
    <w:rsid w:val="00C60357"/>
    <w:rsid w:val="00C6076B"/>
    <w:rsid w:val="00C60BC6"/>
    <w:rsid w:val="00C73B05"/>
    <w:rsid w:val="00C75D51"/>
    <w:rsid w:val="00C76782"/>
    <w:rsid w:val="00C767E2"/>
    <w:rsid w:val="00C77AC8"/>
    <w:rsid w:val="00C808D8"/>
    <w:rsid w:val="00C81082"/>
    <w:rsid w:val="00C855BC"/>
    <w:rsid w:val="00C91EFB"/>
    <w:rsid w:val="00C93364"/>
    <w:rsid w:val="00C93599"/>
    <w:rsid w:val="00C96F1F"/>
    <w:rsid w:val="00CA07B6"/>
    <w:rsid w:val="00CA4356"/>
    <w:rsid w:val="00CB14F3"/>
    <w:rsid w:val="00CB2714"/>
    <w:rsid w:val="00CB4BE1"/>
    <w:rsid w:val="00CB6B93"/>
    <w:rsid w:val="00CC58DB"/>
    <w:rsid w:val="00CC7521"/>
    <w:rsid w:val="00CD1254"/>
    <w:rsid w:val="00CD3386"/>
    <w:rsid w:val="00CD4EF6"/>
    <w:rsid w:val="00CE239A"/>
    <w:rsid w:val="00CE4F00"/>
    <w:rsid w:val="00CE5C1F"/>
    <w:rsid w:val="00CE5EE0"/>
    <w:rsid w:val="00CF1DAA"/>
    <w:rsid w:val="00CF279A"/>
    <w:rsid w:val="00CF5060"/>
    <w:rsid w:val="00CF67DB"/>
    <w:rsid w:val="00CF6B01"/>
    <w:rsid w:val="00CF6B47"/>
    <w:rsid w:val="00D028C5"/>
    <w:rsid w:val="00D03324"/>
    <w:rsid w:val="00D06484"/>
    <w:rsid w:val="00D065CA"/>
    <w:rsid w:val="00D114AD"/>
    <w:rsid w:val="00D11633"/>
    <w:rsid w:val="00D11E15"/>
    <w:rsid w:val="00D12532"/>
    <w:rsid w:val="00D1457F"/>
    <w:rsid w:val="00D166B3"/>
    <w:rsid w:val="00D17611"/>
    <w:rsid w:val="00D17922"/>
    <w:rsid w:val="00D21207"/>
    <w:rsid w:val="00D21F9D"/>
    <w:rsid w:val="00D22BAD"/>
    <w:rsid w:val="00D22E97"/>
    <w:rsid w:val="00D30492"/>
    <w:rsid w:val="00D30D7E"/>
    <w:rsid w:val="00D327A8"/>
    <w:rsid w:val="00D3368D"/>
    <w:rsid w:val="00D33995"/>
    <w:rsid w:val="00D34319"/>
    <w:rsid w:val="00D35676"/>
    <w:rsid w:val="00D42919"/>
    <w:rsid w:val="00D44C28"/>
    <w:rsid w:val="00D512A6"/>
    <w:rsid w:val="00D61CED"/>
    <w:rsid w:val="00D770A4"/>
    <w:rsid w:val="00D8278F"/>
    <w:rsid w:val="00D833B4"/>
    <w:rsid w:val="00D86E12"/>
    <w:rsid w:val="00D8752F"/>
    <w:rsid w:val="00D91B61"/>
    <w:rsid w:val="00D95F5F"/>
    <w:rsid w:val="00DA0709"/>
    <w:rsid w:val="00DA6152"/>
    <w:rsid w:val="00DB542E"/>
    <w:rsid w:val="00DB5BBA"/>
    <w:rsid w:val="00DB67E1"/>
    <w:rsid w:val="00DB7D71"/>
    <w:rsid w:val="00DC2380"/>
    <w:rsid w:val="00DC298A"/>
    <w:rsid w:val="00DC5659"/>
    <w:rsid w:val="00DC76FA"/>
    <w:rsid w:val="00DD06E5"/>
    <w:rsid w:val="00DD537A"/>
    <w:rsid w:val="00DE01B0"/>
    <w:rsid w:val="00DE6289"/>
    <w:rsid w:val="00DF345B"/>
    <w:rsid w:val="00DF451A"/>
    <w:rsid w:val="00E03589"/>
    <w:rsid w:val="00E11C4A"/>
    <w:rsid w:val="00E17DA6"/>
    <w:rsid w:val="00E206DA"/>
    <w:rsid w:val="00E232AC"/>
    <w:rsid w:val="00E2394A"/>
    <w:rsid w:val="00E239A7"/>
    <w:rsid w:val="00E239E9"/>
    <w:rsid w:val="00E25A0A"/>
    <w:rsid w:val="00E26840"/>
    <w:rsid w:val="00E27AF0"/>
    <w:rsid w:val="00E32010"/>
    <w:rsid w:val="00E33225"/>
    <w:rsid w:val="00E35EED"/>
    <w:rsid w:val="00E368D1"/>
    <w:rsid w:val="00E42DA7"/>
    <w:rsid w:val="00E44C45"/>
    <w:rsid w:val="00E46380"/>
    <w:rsid w:val="00E4688D"/>
    <w:rsid w:val="00E5117C"/>
    <w:rsid w:val="00E52A55"/>
    <w:rsid w:val="00E56D7E"/>
    <w:rsid w:val="00E57D6B"/>
    <w:rsid w:val="00E647E7"/>
    <w:rsid w:val="00E666B0"/>
    <w:rsid w:val="00E67726"/>
    <w:rsid w:val="00E678D3"/>
    <w:rsid w:val="00E72F78"/>
    <w:rsid w:val="00E74EE7"/>
    <w:rsid w:val="00E80E35"/>
    <w:rsid w:val="00E84010"/>
    <w:rsid w:val="00E84115"/>
    <w:rsid w:val="00E84FF5"/>
    <w:rsid w:val="00E903C5"/>
    <w:rsid w:val="00E92FBE"/>
    <w:rsid w:val="00E9636D"/>
    <w:rsid w:val="00E9770E"/>
    <w:rsid w:val="00EA208B"/>
    <w:rsid w:val="00EB0289"/>
    <w:rsid w:val="00EB10AE"/>
    <w:rsid w:val="00EB62BF"/>
    <w:rsid w:val="00EB6398"/>
    <w:rsid w:val="00EC23AD"/>
    <w:rsid w:val="00EC475A"/>
    <w:rsid w:val="00EC7739"/>
    <w:rsid w:val="00ED45D3"/>
    <w:rsid w:val="00EE2542"/>
    <w:rsid w:val="00EE2957"/>
    <w:rsid w:val="00EE4648"/>
    <w:rsid w:val="00EE647D"/>
    <w:rsid w:val="00EE64AA"/>
    <w:rsid w:val="00EE67DE"/>
    <w:rsid w:val="00EF39AD"/>
    <w:rsid w:val="00EF43E4"/>
    <w:rsid w:val="00EF6677"/>
    <w:rsid w:val="00EF745F"/>
    <w:rsid w:val="00F01E60"/>
    <w:rsid w:val="00F041C8"/>
    <w:rsid w:val="00F074B6"/>
    <w:rsid w:val="00F07624"/>
    <w:rsid w:val="00F078AC"/>
    <w:rsid w:val="00F13A3F"/>
    <w:rsid w:val="00F14AB0"/>
    <w:rsid w:val="00F14C8F"/>
    <w:rsid w:val="00F22723"/>
    <w:rsid w:val="00F24F10"/>
    <w:rsid w:val="00F30EE2"/>
    <w:rsid w:val="00F31310"/>
    <w:rsid w:val="00F3211C"/>
    <w:rsid w:val="00F326D7"/>
    <w:rsid w:val="00F32905"/>
    <w:rsid w:val="00F334CD"/>
    <w:rsid w:val="00F3524F"/>
    <w:rsid w:val="00F40759"/>
    <w:rsid w:val="00F4722D"/>
    <w:rsid w:val="00F50B57"/>
    <w:rsid w:val="00F5374C"/>
    <w:rsid w:val="00F54C0B"/>
    <w:rsid w:val="00F5712F"/>
    <w:rsid w:val="00F62BD0"/>
    <w:rsid w:val="00F65B5F"/>
    <w:rsid w:val="00F65C94"/>
    <w:rsid w:val="00F674C4"/>
    <w:rsid w:val="00F71E61"/>
    <w:rsid w:val="00F7324D"/>
    <w:rsid w:val="00F74CE3"/>
    <w:rsid w:val="00F752A6"/>
    <w:rsid w:val="00F77094"/>
    <w:rsid w:val="00F82F29"/>
    <w:rsid w:val="00F85A85"/>
    <w:rsid w:val="00F861EF"/>
    <w:rsid w:val="00F924C1"/>
    <w:rsid w:val="00F95C88"/>
    <w:rsid w:val="00F97913"/>
    <w:rsid w:val="00F97DC3"/>
    <w:rsid w:val="00FA019E"/>
    <w:rsid w:val="00FA28C6"/>
    <w:rsid w:val="00FA54D0"/>
    <w:rsid w:val="00FA6EEB"/>
    <w:rsid w:val="00FB1DAB"/>
    <w:rsid w:val="00FB4C25"/>
    <w:rsid w:val="00FC3F68"/>
    <w:rsid w:val="00FC41DB"/>
    <w:rsid w:val="00FC4E9C"/>
    <w:rsid w:val="00FC5B42"/>
    <w:rsid w:val="00FC5E7D"/>
    <w:rsid w:val="00FC7A4E"/>
    <w:rsid w:val="00FD010D"/>
    <w:rsid w:val="00FD0870"/>
    <w:rsid w:val="00FD17D6"/>
    <w:rsid w:val="00FD517E"/>
    <w:rsid w:val="00FD5257"/>
    <w:rsid w:val="00FE09A9"/>
    <w:rsid w:val="00FE2C2D"/>
    <w:rsid w:val="00FE5556"/>
    <w:rsid w:val="00FE78DF"/>
    <w:rsid w:val="00FF2BA5"/>
    <w:rsid w:val="00FF2CCD"/>
    <w:rsid w:val="00FF44B2"/>
    <w:rsid w:val="00FF4FC5"/>
    <w:rsid w:val="00FF5596"/>
    <w:rsid w:val="00FF6065"/>
    <w:rsid w:val="00FF685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BF1A3"/>
  <w15:chartTrackingRefBased/>
  <w15:docId w15:val="{D9DE7F58-0BAB-421B-93D4-316C8A1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01FAB"/>
  </w:style>
  <w:style w:type="character" w:styleId="Hyperlink">
    <w:name w:val="Hyperlink"/>
    <w:basedOn w:val="DefaultParagraphFont"/>
    <w:unhideWhenUsed/>
    <w:rsid w:val="00901F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FA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A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1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9F"/>
  </w:style>
  <w:style w:type="paragraph" w:styleId="Footer">
    <w:name w:val="footer"/>
    <w:basedOn w:val="Normal"/>
    <w:link w:val="Foot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9F"/>
  </w:style>
  <w:style w:type="paragraph" w:styleId="BalloonText">
    <w:name w:val="Balloon Text"/>
    <w:basedOn w:val="Normal"/>
    <w:link w:val="BalloonTextChar"/>
    <w:uiPriority w:val="99"/>
    <w:semiHidden/>
    <w:unhideWhenUsed/>
    <w:rsid w:val="0019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E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E2"/>
    <w:rPr>
      <w:rFonts w:eastAsiaTheme="minorEastAsia"/>
      <w:sz w:val="20"/>
      <w:szCs w:val="20"/>
    </w:rPr>
  </w:style>
  <w:style w:type="paragraph" w:styleId="BodyText2">
    <w:name w:val="Body Text 2"/>
    <w:basedOn w:val="Normal"/>
    <w:link w:val="BodyText2Char"/>
    <w:rsid w:val="001F66FD"/>
    <w:pPr>
      <w:spacing w:after="0" w:line="240" w:lineRule="auto"/>
      <w:ind w:left="720"/>
      <w:jc w:val="center"/>
    </w:pPr>
    <w:rPr>
      <w:rFonts w:ascii="Maiandra GD" w:eastAsia="Times New Roman" w:hAnsi="Maiandra GD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66FD"/>
    <w:rPr>
      <w:rFonts w:ascii="Maiandra GD" w:eastAsia="Times New Roman" w:hAnsi="Maiandra GD" w:cs="Times New Roman"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9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91"/>
    <w:rPr>
      <w:rFonts w:eastAsiaTheme="minorEastAsia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167"/>
    <w:rPr>
      <w:color w:val="605E5C"/>
      <w:shd w:val="clear" w:color="auto" w:fill="E1DFDD"/>
    </w:rPr>
  </w:style>
  <w:style w:type="paragraph" w:customStyle="1" w:styleId="Default">
    <w:name w:val="Default"/>
    <w:rsid w:val="005061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3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C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10">
              <w:marLeft w:val="0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2272-A1A3-4CB8-B893-AB6E235A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Prestage</dc:creator>
  <cp:keywords/>
  <dc:description/>
  <cp:lastModifiedBy>Brandy Young</cp:lastModifiedBy>
  <cp:revision>9</cp:revision>
  <cp:lastPrinted>2018-09-21T16:54:00Z</cp:lastPrinted>
  <dcterms:created xsi:type="dcterms:W3CDTF">2021-12-16T19:53:00Z</dcterms:created>
  <dcterms:modified xsi:type="dcterms:W3CDTF">2022-02-10T19:23:00Z</dcterms:modified>
</cp:coreProperties>
</file>